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r>
        <w:rPr>
          <w:b/>
          <w:sz w:val="28"/>
          <w:szCs w:val="28"/>
          <w:lang w:val="ru-RU"/>
        </w:rPr>
        <w:t>органами власти</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pPr>
      <w:r>
        <w:rPr>
          <w:b/>
          <w:sz w:val="28"/>
          <w:szCs w:val="28"/>
        </w:rPr>
        <w:t>2018 год</w:t>
      </w:r>
    </w:p>
    <w:p>
      <w:pPr>
        <w:pStyle w:val="Normal"/>
        <w:spacing w:lineRule="auto" w:line="360"/>
        <w:ind w:firstLine="567"/>
        <w:jc w:val="both"/>
        <w:rPr>
          <w:rStyle w:val="Pagenumber"/>
        </w:rPr>
      </w:pPr>
      <w:r>
        <w:rPr/>
      </w:r>
    </w:p>
    <w:p>
      <w:pPr>
        <w:pStyle w:val="ListParagraph"/>
        <w:tabs>
          <w:tab w:val="left" w:pos="565" w:leader="none"/>
          <w:tab w:val="left" w:pos="993" w:leader="none"/>
        </w:tabs>
        <w:spacing w:lineRule="atLeast" w:line="260" w:before="0" w:after="1"/>
        <w:ind w:left="0" w:hanging="0"/>
        <w:contextualSpacing/>
        <w:jc w:val="both"/>
        <w:rPr/>
      </w:pPr>
      <w:r>
        <w:rPr>
          <w:rFonts w:ascii="Times New Roman" w:hAnsi="Times New Roman"/>
          <w:b w:val="false"/>
          <w:bCs w:val="false"/>
          <w:i w:val="false"/>
          <w:caps w:val="false"/>
          <w:smallCaps w:val="false"/>
          <w:color w:val="000000"/>
          <w:sz w:val="26"/>
          <w:szCs w:val="26"/>
        </w:rPr>
        <w:t xml:space="preserve">  </w:t>
      </w:r>
      <w:r>
        <w:rPr>
          <w:rFonts w:ascii="Times New Roman" w:hAnsi="Times New Roman"/>
          <w:b w:val="false"/>
          <w:bCs w:val="false"/>
          <w:i w:val="false"/>
          <w:caps w:val="false"/>
          <w:smallCaps w:val="false"/>
          <w:color w:val="000000"/>
          <w:sz w:val="26"/>
          <w:szCs w:val="26"/>
        </w:rPr>
        <w:tab/>
      </w:r>
      <w:r>
        <w:rPr>
          <w:rFonts w:ascii="Times New Roman" w:hAnsi="Times New Roman"/>
          <w:b w:val="false"/>
          <w:bCs w:val="false"/>
          <w:i w:val="false"/>
          <w:caps w:val="false"/>
          <w:smallCaps w:val="false"/>
          <w:color w:val="000000"/>
          <w:sz w:val="28"/>
          <w:szCs w:val="28"/>
        </w:rPr>
        <w:t xml:space="preserve">Управление Федеральной антимонопольной службы по Ханты-Мансийскому автономному округу-Югре (далее – Ханты-Мансийское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Ханты-Мансийское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pPr>
        <w:pStyle w:val="ListParagraph"/>
        <w:tabs>
          <w:tab w:val="left" w:pos="554" w:leader="none"/>
          <w:tab w:val="left" w:pos="993" w:leader="none"/>
        </w:tabs>
        <w:spacing w:lineRule="atLeast" w:line="260" w:before="0" w:after="1"/>
        <w:ind w:left="0" w:hanging="0"/>
        <w:contextualSpacing/>
        <w:jc w:val="both"/>
        <w:rPr>
          <w:sz w:val="26"/>
          <w:szCs w:val="26"/>
        </w:rPr>
      </w:pPr>
      <w:r>
        <w:rPr>
          <w:rFonts w:ascii="Times New Roman" w:hAnsi="Times New Roman"/>
          <w:b w:val="false"/>
          <w:bCs w:val="false"/>
          <w:i w:val="false"/>
          <w:caps w:val="false"/>
          <w:smallCaps w:val="false"/>
          <w:color w:val="000000"/>
          <w:sz w:val="28"/>
          <w:szCs w:val="28"/>
        </w:rPr>
        <w:t xml:space="preserve">   </w:t>
      </w:r>
      <w:r>
        <w:rPr>
          <w:rFonts w:ascii="Times New Roman" w:hAnsi="Times New Roman"/>
          <w:b w:val="false"/>
          <w:bCs w:val="false"/>
          <w:i w:val="false"/>
          <w:caps w:val="false"/>
          <w:smallCaps w:val="false"/>
          <w:color w:val="000000"/>
          <w:sz w:val="28"/>
          <w:szCs w:val="28"/>
        </w:rPr>
        <w:tab/>
        <w:t>Деятельность Ханты-Мансийского УФАС России направлена, в том числе на предупреждение и пресечение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z w:val="28"/>
          <w:szCs w:val="28"/>
        </w:rPr>
        <w:t xml:space="preserve">     </w:t>
      </w:r>
      <w:r>
        <w:rPr>
          <w:rFonts w:ascii="Times New Roman" w:hAnsi="Times New Roman"/>
          <w:b w:val="false"/>
          <w:bCs w:val="false"/>
          <w:i w:val="false"/>
          <w:caps w:val="false"/>
          <w:smallCaps w:val="false"/>
          <w:color w:val="000000"/>
          <w:sz w:val="28"/>
          <w:szCs w:val="28"/>
        </w:rPr>
        <w:tab/>
        <w:t xml:space="preserve">Антимонопольные требования к органам власти установлены в статьях 15, 16, 17, 17.1 Федерального закона от 26.07.2006 №135-ФЗ «О защите конкуренции» (далее – </w:t>
      </w:r>
      <w:r>
        <w:rPr>
          <w:rFonts w:eastAsia="Calibri" w:ascii="Times New Roman" w:hAnsi="Times New Roman" w:eastAsiaTheme="minorHAnsi"/>
          <w:b w:val="false"/>
          <w:bCs w:val="false"/>
          <w:i w:val="false"/>
          <w:caps w:val="false"/>
          <w:smallCaps w:val="false"/>
          <w:color w:val="000000"/>
          <w:sz w:val="28"/>
          <w:szCs w:val="28"/>
        </w:rPr>
        <w:t>Закона «О защите конкуренции»</w:t>
      </w:r>
      <w:r>
        <w:rPr>
          <w:rFonts w:ascii="Times New Roman" w:hAnsi="Times New Roman"/>
          <w:b w:val="false"/>
          <w:bCs w:val="false"/>
          <w:i w:val="false"/>
          <w:caps w:val="false"/>
          <w:smallCaps w:val="false"/>
          <w:color w:val="000000"/>
          <w:sz w:val="28"/>
          <w:szCs w:val="28"/>
        </w:rPr>
        <w:t xml:space="preserve">). </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z w:val="28"/>
          <w:szCs w:val="28"/>
        </w:rPr>
        <w:t xml:space="preserve">    </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8"/>
          <w:szCs w:val="28"/>
        </w:rPr>
      </w:pPr>
      <w:r>
        <w:rPr>
          <w:rFonts w:eastAsia="Calibri" w:eastAsiaTheme="minorHAnsi" w:ascii="Times New Roman" w:hAnsi="Times New Roman"/>
          <w:b w:val="false"/>
          <w:bCs w:val="false"/>
          <w:i w:val="false"/>
          <w:caps w:val="false"/>
          <w:smallCaps w:val="false"/>
          <w:color w:val="000000"/>
          <w:sz w:val="28"/>
          <w:szCs w:val="28"/>
        </w:rPr>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8"/>
          <w:szCs w:val="28"/>
          <w:lang w:val="en-US"/>
        </w:rPr>
        <w:t>I.</w:t>
      </w:r>
    </w:p>
    <w:p>
      <w:pPr>
        <w:pStyle w:val="ListParagraph"/>
        <w:numPr>
          <w:ilvl w:val="0"/>
          <w:numId w:val="0"/>
        </w:numPr>
        <w:tabs>
          <w:tab w:val="left" w:pos="993" w:leader="none"/>
        </w:tabs>
        <w:spacing w:lineRule="auto" w:line="240" w:before="0" w:after="1"/>
        <w:ind w:left="1211" w:hanging="0"/>
        <w:contextualSpacing/>
        <w:jc w:val="center"/>
        <w:outlineLvl w:val="0"/>
        <w:rPr>
          <w:rFonts w:ascii="Times New Roman" w:hAnsi="Times New Roman"/>
          <w:sz w:val="28"/>
          <w:szCs w:val="28"/>
        </w:rPr>
      </w:pPr>
      <w:r>
        <w:rPr>
          <w:rFonts w:eastAsia="Calibri" w:ascii="Times New Roman" w:hAnsi="Times New Roman"/>
          <w:b/>
          <w:bCs w:val="false"/>
          <w:i w:val="false"/>
          <w:caps w:val="false"/>
          <w:smallCaps w:val="false"/>
          <w:color w:val="000000"/>
          <w:sz w:val="28"/>
          <w:szCs w:val="28"/>
          <w:lang w:val="ru-RU"/>
        </w:rPr>
        <w:t>Осуществление антимонопольного контроля в сфере наружной рекламы</w:t>
      </w:r>
      <w:r>
        <w:rPr>
          <w:rFonts w:eastAsia="Calibri" w:ascii="Times New Roman" w:hAnsi="Times New Roman"/>
          <w:b/>
          <w:bCs w:val="false"/>
          <w:i w:val="false"/>
          <w:caps w:val="false"/>
          <w:smallCaps w:val="false"/>
          <w:color w:val="000000"/>
          <w:sz w:val="28"/>
          <w:szCs w:val="28"/>
        </w:rPr>
        <w:t>.</w:t>
      </w:r>
    </w:p>
    <w:p>
      <w:pPr>
        <w:pStyle w:val="ListParagraph"/>
        <w:tabs>
          <w:tab w:val="left" w:pos="542" w:leader="none"/>
          <w:tab w:val="left" w:pos="565" w:leader="none"/>
        </w:tabs>
        <w:spacing w:lineRule="atLeast" w:line="260" w:before="0" w:after="1"/>
        <w:ind w:left="0" w:hanging="0"/>
        <w:contextualSpacing/>
        <w:jc w:val="both"/>
        <w:rPr>
          <w:rFonts w:ascii="Times New Roman" w:hAnsi="Times New Roman" w:eastAsia="Calibri" w:eastAsiaTheme="minorHAnsi"/>
          <w:b w:val="false"/>
          <w:b w:val="false"/>
          <w:bCs w:val="false"/>
          <w:i w:val="false"/>
          <w:i w:val="false"/>
          <w:caps w:val="false"/>
          <w:smallCaps w:val="false"/>
          <w:color w:val="000000"/>
          <w:sz w:val="28"/>
          <w:szCs w:val="28"/>
        </w:rPr>
      </w:pPr>
      <w:r>
        <w:rPr>
          <w:rFonts w:eastAsia="Calibri" w:eastAsiaTheme="minorHAnsi" w:ascii="Times New Roman" w:hAnsi="Times New Roman"/>
          <w:b w:val="false"/>
          <w:bCs w:val="false"/>
          <w:i w:val="false"/>
          <w:caps w:val="false"/>
          <w:smallCaps w:val="false"/>
          <w:color w:val="000000"/>
          <w:sz w:val="28"/>
          <w:szCs w:val="28"/>
        </w:rPr>
      </w:r>
    </w:p>
    <w:p>
      <w:pPr>
        <w:pStyle w:val="ListParagraph"/>
        <w:tabs>
          <w:tab w:val="left" w:pos="993" w:leader="none"/>
        </w:tabs>
        <w:spacing w:lineRule="atLeast" w:line="260" w:before="0" w:after="1"/>
        <w:ind w:left="0" w:hanging="0"/>
        <w:contextualSpacing/>
        <w:jc w:val="both"/>
        <w:rPr>
          <w:rFonts w:ascii="Times New Roman" w:hAnsi="Times New Roman"/>
          <w:sz w:val="28"/>
          <w:szCs w:val="28"/>
        </w:rPr>
      </w:pPr>
      <w:r>
        <w:rPr>
          <w:rFonts w:ascii="Times New Roman" w:hAnsi="Times New Roman"/>
          <w:b w:val="false"/>
          <w:bCs w:val="false"/>
          <w:i w:val="false"/>
          <w:caps w:val="false"/>
          <w:smallCaps w:val="false"/>
          <w:color w:val="000000"/>
          <w:sz w:val="28"/>
          <w:szCs w:val="28"/>
        </w:rPr>
        <w:t xml:space="preserve">    </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t xml:space="preserve">ФАС России проведен анализ правонарушений </w:t>
      </w:r>
      <w:r>
        <w:rPr>
          <w:rFonts w:eastAsia="Calibri" w:cs="Times New Roman" w:ascii="Times New Roman" w:hAnsi="Times New Roman"/>
          <w:b w:val="false"/>
          <w:bCs w:val="false"/>
          <w:i w:val="false"/>
          <w:caps w:val="false"/>
          <w:smallCaps w:val="false"/>
          <w:color w:val="000000"/>
          <w:spacing w:val="-1"/>
          <w:sz w:val="28"/>
          <w:szCs w:val="28"/>
          <w:lang w:val="ru-RU" w:eastAsia="ru-RU"/>
        </w:rPr>
        <w:t>в сфере наружной рекламы</w:t>
      </w: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который показал, что в муниципальных образованиях имеют место случаи установки и эксплуатации рекламных конструкций на частных территориях с нарушением Федерального закона от 13.03.2006 №38-ФЗ «О рекламе»:</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ab/>
        <w:t>- рекламные конструкции установлены не на тех местах, на которые выдано разрешение на установку и эксплуатацию рекламной конструкции (в большинстве случаев смещение рекламных конструкций происходит в сторону полосы отвода автомобильной дороги), то есть, по сути рекламные конструкции эксплуатируются без действующих разрешений;</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ab/>
        <w:t>- конструкции установлены без соответствующих договоров с собственниками земельных участков;</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ab/>
        <w:t>- рекламные конструкции не включены в Схему размещения рекламных конструкций на территории муниципальных образований.</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t xml:space="preserve">Указанные действия могут привести к недопущению, ограничению, устранению конкуренции в сфере наружной рекламы и свидетельствует о признаках нарушения статьи 15 </w:t>
      </w: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Закона «О защите конкуренции».</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 xml:space="preserve"> </w:t>
      </w: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ab/>
        <w:t xml:space="preserve">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Установка и эксплуатация рекламной конструкции без разрешения, срок действия которого не истек, не допускается согласно части 10 статьи 19 Федерального закона от 13.03.2006 №38-ФЗ «О рекламе». 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территории которых установлена рекламная конструкция.</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ab/>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а также демонтаж рекламной конструкции, в случае, установленном Законом о рекламе, является обязанностью, а не правом органа местного самоуправления. </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Не исполнение указанной обязанности органом местного самоуправления, может подпадать под признаки нарушения части 1 статьи 15 </w:t>
      </w: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Закона «О защите конкуренции».</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 xml:space="preserve">        </w:t>
      </w: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 xml:space="preserve">Части </w:t>
      </w:r>
      <w:bookmarkStart w:id="0" w:name="__DdeLink__521_937953168"/>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 xml:space="preserve">10, 21, 21.1, 21.2, 21.3 статьи 19 </w:t>
      </w:r>
      <w:r>
        <w:rPr>
          <w:rFonts w:eastAsia="Times New Roman" w:cs="Times New Roman" w:ascii="Times New Roman" w:hAnsi="Times New Roman"/>
          <w:b w:val="false"/>
          <w:bCs w:val="false"/>
          <w:i w:val="false"/>
          <w:caps w:val="false"/>
          <w:smallCaps w:val="false"/>
          <w:color w:val="000000"/>
          <w:spacing w:val="-1"/>
          <w:sz w:val="28"/>
          <w:szCs w:val="28"/>
          <w:lang w:eastAsia="ru-RU"/>
        </w:rPr>
        <w:t>Закона о рекламе</w:t>
      </w:r>
      <w:bookmarkEnd w:id="0"/>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предусматрива</w:t>
      </w:r>
      <w:r>
        <w:rPr>
          <w:rFonts w:eastAsia="Times New Roman" w:cs="Times New Roman" w:ascii="Times New Roman" w:hAnsi="Times New Roman"/>
          <w:b w:val="false"/>
          <w:bCs w:val="false"/>
          <w:i w:val="false"/>
          <w:caps w:val="false"/>
          <w:smallCaps w:val="false"/>
          <w:color w:val="000000"/>
          <w:spacing w:val="-1"/>
          <w:sz w:val="28"/>
          <w:szCs w:val="28"/>
          <w:lang w:eastAsia="ru-RU"/>
        </w:rPr>
        <w:t>ю</w:t>
      </w: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истек,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 </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t xml:space="preserve">При отсутствии разрешения на установку и эксплуатацию рекламной конструкции, такая рекламная конструкция должна быть демонтирована, в том числе в порядке, предусмотренном частями  </w:t>
      </w:r>
      <w:r>
        <w:rPr>
          <w:rFonts w:eastAsia="Calibri" w:cs="Times New Roman" w:ascii="Times New Roman" w:hAnsi="Times New Roman" w:eastAsiaTheme="minorHAnsi"/>
          <w:b w:val="false"/>
          <w:bCs w:val="false"/>
          <w:i w:val="false"/>
          <w:caps w:val="false"/>
          <w:smallCaps w:val="false"/>
          <w:color w:val="000000"/>
          <w:spacing w:val="-1"/>
          <w:sz w:val="28"/>
          <w:szCs w:val="28"/>
          <w:lang w:eastAsia="ru-RU"/>
        </w:rPr>
        <w:t xml:space="preserve">10, 21, 21.1, 21.2, 21.3 статьи 19 </w:t>
      </w:r>
      <w:r>
        <w:rPr>
          <w:rFonts w:eastAsia="Times New Roman" w:cs="Times New Roman" w:ascii="Times New Roman" w:hAnsi="Times New Roman"/>
          <w:b w:val="false"/>
          <w:bCs w:val="false"/>
          <w:i w:val="false"/>
          <w:caps w:val="false"/>
          <w:smallCaps w:val="false"/>
          <w:color w:val="000000"/>
          <w:spacing w:val="-1"/>
          <w:sz w:val="28"/>
          <w:szCs w:val="28"/>
          <w:lang w:eastAsia="ru-RU"/>
        </w:rPr>
        <w:t>Закона о рекламе.</w:t>
      </w:r>
    </w:p>
    <w:p>
      <w:pPr>
        <w:pStyle w:val="ListParagraph"/>
        <w:tabs>
          <w:tab w:val="left" w:pos="993"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В Ханты-Мансийском УФАС России имеется своя практика по принятию мер в отношении органа местного самоуправления который бездействовал и не принимал ни каких мер  по выдаче предписаний о демонтаже рекламной конструкции, установленной и эксплуатируемой </w:t>
      </w:r>
      <w:r>
        <w:rPr>
          <w:rFonts w:eastAsia="Times New Roman" w:cs="Times New Roman" w:ascii="Times New Roman" w:hAnsi="Times New Roman"/>
          <w:b w:val="false"/>
          <w:bCs w:val="false"/>
          <w:i w:val="false"/>
          <w:iCs w:val="false"/>
          <w:caps w:val="false"/>
          <w:smallCaps w:val="false"/>
          <w:color w:val="000000"/>
          <w:spacing w:val="-1"/>
          <w:sz w:val="28"/>
          <w:szCs w:val="28"/>
          <w:lang w:eastAsia="ru-RU"/>
        </w:rPr>
        <w:t>после окончания сроков разрешений на установку рекламных конструкций.</w:t>
      </w:r>
    </w:p>
    <w:p>
      <w:pPr>
        <w:pStyle w:val="ListParagraph"/>
        <w:tabs>
          <w:tab w:val="left" w:pos="565" w:leader="none"/>
        </w:tabs>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val="false"/>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val="false"/>
          <w:caps w:val="false"/>
          <w:smallCaps w:val="false"/>
          <w:color w:val="000000"/>
          <w:spacing w:val="-1"/>
          <w:sz w:val="28"/>
          <w:szCs w:val="28"/>
          <w:lang w:eastAsia="ru-RU"/>
        </w:rPr>
        <w:tab/>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Например: </w:t>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В Ханты-Мансийское УФАС России </w:t>
      </w:r>
      <w:r>
        <w:rPr>
          <w:rFonts w:ascii="Times New Roman" w:hAnsi="Times New Roman"/>
          <w:i/>
          <w:iCs/>
          <w:sz w:val="28"/>
          <w:szCs w:val="28"/>
        </w:rPr>
        <w:t>поступило обращение помощник</w:t>
      </w:r>
      <w:r>
        <w:rPr>
          <w:rFonts w:ascii="Times New Roman" w:hAnsi="Times New Roman"/>
          <w:i/>
          <w:iCs/>
          <w:sz w:val="28"/>
          <w:szCs w:val="28"/>
        </w:rPr>
        <w:t>а</w:t>
      </w:r>
      <w:r>
        <w:rPr>
          <w:rFonts w:ascii="Times New Roman" w:hAnsi="Times New Roman"/>
          <w:i/>
          <w:iCs/>
          <w:sz w:val="28"/>
          <w:szCs w:val="28"/>
        </w:rPr>
        <w:t xml:space="preserve"> депутата Государственной Думы о бездействии Администрации города по факту незаконного размещения рекламных конструкций на территории муниципального образования. </w:t>
      </w:r>
    </w:p>
    <w:p>
      <w:pPr>
        <w:pStyle w:val="Normal"/>
        <w:tabs>
          <w:tab w:val="left" w:pos="565" w:leader="none"/>
        </w:tabs>
        <w:spacing w:lineRule="atLeast" w:line="260" w:before="0" w:after="1"/>
        <w:ind w:left="0" w:hanging="0"/>
        <w:contextualSpacing/>
        <w:jc w:val="both"/>
        <w:rPr>
          <w:rFonts w:ascii="Times New Roman" w:hAnsi="Times New Roman"/>
          <w:i/>
          <w:i/>
          <w:iCs/>
          <w:sz w:val="28"/>
          <w:szCs w:val="28"/>
        </w:rPr>
      </w:pP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eastAsia="ru-RU"/>
        </w:rPr>
        <w:tab/>
        <w:t xml:space="preserve">По результатам рассмотрения обращения принято решение о возбуждении дела </w:t>
      </w:r>
    </w:p>
    <w:p>
      <w:pPr>
        <w:pStyle w:val="Normal"/>
        <w:jc w:val="both"/>
        <w:rPr>
          <w:rFonts w:ascii="Times New Roman" w:hAnsi="Times New Roman"/>
          <w:i/>
          <w:i/>
          <w:iCs/>
          <w:sz w:val="28"/>
          <w:szCs w:val="28"/>
        </w:rPr>
      </w:pPr>
      <w:r>
        <w:rPr>
          <w:rFonts w:ascii="Times New Roman" w:hAnsi="Times New Roman"/>
          <w:i/>
          <w:iCs/>
          <w:sz w:val="28"/>
          <w:szCs w:val="28"/>
        </w:rPr>
        <w:t xml:space="preserve">о нарушении антимонопольного законодательства. </w:t>
      </w:r>
    </w:p>
    <w:p>
      <w:pPr>
        <w:pStyle w:val="Normal"/>
        <w:tabs>
          <w:tab w:val="left" w:pos="554"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В ходе </w:t>
      </w:r>
      <w:r>
        <w:rPr>
          <w:rFonts w:ascii="Times New Roman" w:hAnsi="Times New Roman"/>
          <w:i/>
          <w:iCs/>
          <w:sz w:val="28"/>
          <w:szCs w:val="28"/>
        </w:rPr>
        <w:t>рассмотрения дела</w:t>
      </w:r>
      <w:r>
        <w:rPr>
          <w:rFonts w:ascii="Times New Roman" w:hAnsi="Times New Roman"/>
          <w:i/>
          <w:iCs/>
          <w:sz w:val="28"/>
          <w:szCs w:val="28"/>
        </w:rPr>
        <w:t xml:space="preserve"> установлено, что владельцы рекламных конструкций ООО «</w:t>
      </w:r>
      <w:r>
        <w:rPr>
          <w:rFonts w:ascii="Times New Roman" w:hAnsi="Times New Roman"/>
          <w:i/>
          <w:iCs/>
          <w:sz w:val="28"/>
          <w:szCs w:val="28"/>
        </w:rPr>
        <w:t>ХХХ</w:t>
      </w:r>
      <w:r>
        <w:rPr>
          <w:rFonts w:ascii="Times New Roman" w:hAnsi="Times New Roman"/>
          <w:i/>
          <w:iCs/>
          <w:sz w:val="28"/>
          <w:szCs w:val="28"/>
        </w:rPr>
        <w:t>», ООО «</w:t>
      </w:r>
      <w:r>
        <w:rPr>
          <w:rFonts w:ascii="Times New Roman" w:hAnsi="Times New Roman"/>
          <w:i/>
          <w:iCs/>
          <w:sz w:val="28"/>
          <w:szCs w:val="28"/>
        </w:rPr>
        <w:t>ХХХ</w:t>
      </w:r>
      <w:r>
        <w:rPr>
          <w:rFonts w:ascii="Times New Roman" w:hAnsi="Times New Roman"/>
          <w:i/>
          <w:iCs/>
          <w:sz w:val="28"/>
          <w:szCs w:val="28"/>
        </w:rPr>
        <w:t xml:space="preserve">», ИП </w:t>
      </w:r>
      <w:r>
        <w:rPr>
          <w:rFonts w:ascii="Times New Roman" w:hAnsi="Times New Roman"/>
          <w:i/>
          <w:iCs/>
          <w:sz w:val="28"/>
          <w:szCs w:val="28"/>
        </w:rPr>
        <w:t xml:space="preserve">ХХХХ </w:t>
      </w:r>
      <w:r>
        <w:rPr>
          <w:rFonts w:ascii="Times New Roman" w:hAnsi="Times New Roman"/>
          <w:i/>
          <w:iCs/>
          <w:sz w:val="28"/>
          <w:szCs w:val="28"/>
        </w:rPr>
        <w:t xml:space="preserve">после окончания сроков разрешений на установку рекламных конструкций продолжали использовать рекламные конструкции, а администрация не предприняла предусмотренных законом мер по их демонтажу. </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Решением </w:t>
      </w:r>
      <w:r>
        <w:rPr>
          <w:rFonts w:ascii="Times New Roman" w:hAnsi="Times New Roman"/>
          <w:i/>
          <w:iCs/>
          <w:sz w:val="28"/>
          <w:szCs w:val="28"/>
        </w:rPr>
        <w:t xml:space="preserve">Комиссии </w:t>
      </w:r>
      <w:r>
        <w:rPr>
          <w:rFonts w:eastAsia="Times New Roman" w:cs="Times New Roman" w:ascii="Times New Roman" w:hAnsi="Times New Roman"/>
          <w:b w:val="false"/>
          <w:bCs w:val="false"/>
          <w:i/>
          <w:iCs/>
          <w:caps w:val="false"/>
          <w:smallCaps w:val="false"/>
          <w:color w:val="000000"/>
          <w:spacing w:val="-1"/>
          <w:sz w:val="28"/>
          <w:szCs w:val="28"/>
          <w:lang w:eastAsia="ru-RU"/>
        </w:rPr>
        <w:t>Ханты-Мансийско</w:t>
      </w:r>
      <w:r>
        <w:rPr>
          <w:rFonts w:eastAsia="Times New Roman" w:cs="Times New Roman" w:ascii="Times New Roman" w:hAnsi="Times New Roman"/>
          <w:b w:val="false"/>
          <w:bCs w:val="false"/>
          <w:i/>
          <w:iCs/>
          <w:caps w:val="false"/>
          <w:smallCaps w:val="false"/>
          <w:color w:val="000000"/>
          <w:spacing w:val="-1"/>
          <w:sz w:val="28"/>
          <w:szCs w:val="28"/>
          <w:lang w:eastAsia="ru-RU"/>
        </w:rPr>
        <w:t>го</w:t>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УФАС России </w:t>
      </w:r>
      <w:r>
        <w:rPr>
          <w:rFonts w:ascii="Times New Roman" w:hAnsi="Times New Roman"/>
          <w:i/>
          <w:iCs/>
          <w:sz w:val="28"/>
          <w:szCs w:val="28"/>
        </w:rPr>
        <w:t xml:space="preserve">действия администрации признаны нарушающими часть 1 статьи 15 </w:t>
      </w:r>
      <w:r>
        <w:rPr>
          <w:rFonts w:eastAsia="Calibri" w:cs="Times New Roman" w:ascii="Times New Roman" w:hAnsi="Times New Roman" w:eastAsiaTheme="minorHAnsi"/>
          <w:b w:val="false"/>
          <w:bCs w:val="false"/>
          <w:i/>
          <w:iCs/>
          <w:caps w:val="false"/>
          <w:smallCaps w:val="false"/>
          <w:color w:val="000000"/>
          <w:spacing w:val="-1"/>
          <w:sz w:val="28"/>
          <w:szCs w:val="28"/>
          <w:lang w:eastAsia="ru-RU"/>
        </w:rPr>
        <w:t>Закона «О защите конкуренции»</w:t>
      </w:r>
      <w:r>
        <w:rPr>
          <w:rFonts w:ascii="Times New Roman" w:hAnsi="Times New Roman"/>
          <w:i/>
          <w:iCs/>
          <w:sz w:val="28"/>
          <w:szCs w:val="28"/>
        </w:rPr>
        <w:t xml:space="preserve">, выразившееся в бездействии по демонтажу рекламных конструкций в соответствии с частями 21.2 и 21.3 статьи 19 </w:t>
      </w:r>
      <w:r>
        <w:rPr>
          <w:rFonts w:eastAsia="Times New Roman" w:cs="Times New Roman" w:ascii="Times New Roman" w:hAnsi="Times New Roman"/>
          <w:b w:val="false"/>
          <w:bCs w:val="false"/>
          <w:i/>
          <w:iCs/>
          <w:caps w:val="false"/>
          <w:smallCaps w:val="false"/>
          <w:color w:val="000000"/>
          <w:spacing w:val="-1"/>
          <w:sz w:val="28"/>
          <w:szCs w:val="28"/>
          <w:lang w:eastAsia="ru-RU"/>
        </w:rPr>
        <w:t>Закона о рекламе</w:t>
      </w:r>
      <w:r>
        <w:rPr>
          <w:rFonts w:ascii="Times New Roman" w:hAnsi="Times New Roman"/>
          <w:i/>
          <w:iCs/>
          <w:sz w:val="28"/>
          <w:szCs w:val="28"/>
        </w:rPr>
        <w:t>, приводящие к получению необоснованного преимущества при осуществлении предпринимательской деятельности ООО «</w:t>
      </w:r>
      <w:r>
        <w:rPr>
          <w:rFonts w:ascii="Times New Roman" w:hAnsi="Times New Roman"/>
          <w:i/>
          <w:iCs/>
          <w:sz w:val="28"/>
          <w:szCs w:val="28"/>
        </w:rPr>
        <w:t>ХХХ</w:t>
      </w:r>
      <w:r>
        <w:rPr>
          <w:rFonts w:ascii="Times New Roman" w:hAnsi="Times New Roman"/>
          <w:i/>
          <w:iCs/>
          <w:sz w:val="28"/>
          <w:szCs w:val="28"/>
        </w:rPr>
        <w:t xml:space="preserve">», </w:t>
      </w:r>
      <w:r>
        <w:rPr>
          <w:rFonts w:ascii="Times New Roman" w:hAnsi="Times New Roman"/>
          <w:i/>
          <w:iCs/>
          <w:sz w:val="28"/>
          <w:szCs w:val="28"/>
        </w:rPr>
        <w:t>О</w:t>
      </w:r>
      <w:r>
        <w:rPr>
          <w:rFonts w:ascii="Times New Roman" w:hAnsi="Times New Roman"/>
          <w:i/>
          <w:iCs/>
          <w:sz w:val="28"/>
          <w:szCs w:val="28"/>
        </w:rPr>
        <w:t>ОО «</w:t>
      </w:r>
      <w:r>
        <w:rPr>
          <w:rFonts w:ascii="Times New Roman" w:hAnsi="Times New Roman"/>
          <w:i/>
          <w:iCs/>
          <w:sz w:val="28"/>
          <w:szCs w:val="28"/>
        </w:rPr>
        <w:t>ХХХ</w:t>
      </w:r>
      <w:r>
        <w:rPr>
          <w:rFonts w:ascii="Times New Roman" w:hAnsi="Times New Roman"/>
          <w:i/>
          <w:iCs/>
          <w:sz w:val="28"/>
          <w:szCs w:val="28"/>
        </w:rPr>
        <w:t xml:space="preserve">», ИП </w:t>
      </w:r>
      <w:r>
        <w:rPr>
          <w:rFonts w:ascii="Times New Roman" w:hAnsi="Times New Roman"/>
          <w:i/>
          <w:iCs/>
          <w:sz w:val="28"/>
          <w:szCs w:val="28"/>
        </w:rPr>
        <w:t>ХХХ</w:t>
      </w:r>
      <w:r>
        <w:rPr>
          <w:rFonts w:ascii="Times New Roman" w:hAnsi="Times New Roman"/>
          <w:i/>
          <w:iCs/>
          <w:sz w:val="28"/>
          <w:szCs w:val="28"/>
        </w:rPr>
        <w:t xml:space="preserve">, что приводит или может привести </w:t>
      </w:r>
    </w:p>
    <w:p>
      <w:pPr>
        <w:pStyle w:val="Normal"/>
        <w:jc w:val="both"/>
        <w:rPr>
          <w:rFonts w:ascii="Times New Roman" w:hAnsi="Times New Roman"/>
          <w:i/>
          <w:i/>
          <w:iCs/>
          <w:sz w:val="28"/>
          <w:szCs w:val="28"/>
        </w:rPr>
      </w:pPr>
      <w:r>
        <w:rPr>
          <w:rFonts w:ascii="Times New Roman" w:hAnsi="Times New Roman"/>
          <w:i/>
          <w:iCs/>
          <w:sz w:val="28"/>
          <w:szCs w:val="28"/>
        </w:rPr>
        <w:t xml:space="preserve">к недопущению, ограничению, устранению конкуренции на товарном рынке наружной </w:t>
      </w:r>
    </w:p>
    <w:p>
      <w:pPr>
        <w:pStyle w:val="Normal"/>
        <w:jc w:val="both"/>
        <w:rPr>
          <w:rFonts w:ascii="Times New Roman" w:hAnsi="Times New Roman"/>
          <w:i/>
          <w:i/>
          <w:iCs/>
          <w:sz w:val="28"/>
          <w:szCs w:val="28"/>
        </w:rPr>
      </w:pPr>
      <w:r>
        <w:rPr>
          <w:rFonts w:ascii="Times New Roman" w:hAnsi="Times New Roman"/>
          <w:i/>
          <w:iCs/>
          <w:sz w:val="28"/>
          <w:szCs w:val="28"/>
        </w:rPr>
        <w:t xml:space="preserve">рекламы </w:t>
      </w:r>
      <w:r>
        <w:rPr>
          <w:rFonts w:ascii="Times New Roman" w:hAnsi="Times New Roman"/>
          <w:i/>
          <w:iCs/>
          <w:sz w:val="28"/>
          <w:szCs w:val="28"/>
        </w:rPr>
        <w:t>в муниципальном образовании.</w:t>
      </w:r>
    </w:p>
    <w:p>
      <w:pPr>
        <w:pStyle w:val="Normal"/>
        <w:tabs>
          <w:tab w:val="left" w:pos="565"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  </w:t>
      </w:r>
      <w:r>
        <w:rPr>
          <w:rFonts w:ascii="Times New Roman" w:hAnsi="Times New Roman"/>
          <w:i/>
          <w:iCs/>
          <w:sz w:val="28"/>
          <w:szCs w:val="28"/>
        </w:rPr>
        <w:tab/>
      </w:r>
      <w:r>
        <w:rPr>
          <w:rFonts w:ascii="Times New Roman" w:hAnsi="Times New Roman"/>
          <w:i/>
          <w:iCs/>
          <w:sz w:val="28"/>
          <w:szCs w:val="28"/>
        </w:rPr>
        <w:t>Не согласившись с указанным решением, Администрация города обратилась с иском в суд.</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r>
      <w:r>
        <w:rPr>
          <w:rFonts w:ascii="Times New Roman" w:hAnsi="Times New Roman"/>
          <w:i/>
          <w:iCs/>
          <w:sz w:val="28"/>
          <w:szCs w:val="28"/>
        </w:rPr>
        <w:t>Арбитражный суд ХМАО-Югры вынес решение по делу А75-1272/2015 которым отказал в удовлетворении заявления Администрации города и признал полностью законным решение Комиссии Ханты-Мансийского УФАС России.</w:t>
      </w:r>
    </w:p>
    <w:p>
      <w:pPr>
        <w:pStyle w:val="Normal"/>
        <w:tabs>
          <w:tab w:val="left" w:pos="565" w:leader="none"/>
        </w:tabs>
        <w:spacing w:lineRule="atLeast" w:line="260" w:before="0" w:after="1"/>
        <w:ind w:left="0" w:hanging="0"/>
        <w:contextualSpacing/>
        <w:jc w:val="both"/>
        <w:rPr>
          <w:rFonts w:ascii="Times New Roman" w:hAnsi="Times New Roman"/>
          <w:i/>
          <w:i/>
          <w:iCs/>
          <w:sz w:val="28"/>
          <w:szCs w:val="28"/>
        </w:rPr>
      </w:pP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eastAsia="ru-RU"/>
        </w:rPr>
        <w:tab/>
      </w:r>
      <w:r>
        <w:rPr>
          <w:rFonts w:eastAsia="Times New Roman" w:cs="Times New Roman" w:ascii="Times New Roman" w:hAnsi="Times New Roman"/>
          <w:b w:val="false"/>
          <w:bCs w:val="false"/>
          <w:i/>
          <w:iCs/>
          <w:caps w:val="false"/>
          <w:smallCaps w:val="false"/>
          <w:color w:val="000000"/>
          <w:spacing w:val="-1"/>
          <w:sz w:val="28"/>
          <w:szCs w:val="28"/>
          <w:lang w:eastAsia="ru-RU"/>
        </w:rPr>
        <w:t>При этом суд в своем решении указал, что б</w:t>
      </w: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ездействие </w:t>
      </w:r>
      <w:r>
        <w:rPr>
          <w:rFonts w:ascii="Times New Roman" w:hAnsi="Times New Roman"/>
          <w:i/>
          <w:iCs/>
          <w:sz w:val="28"/>
          <w:szCs w:val="28"/>
        </w:rPr>
        <w:t>Администрации города повлекло ограничение конкуренции, поскольку ООО «</w:t>
      </w:r>
      <w:r>
        <w:rPr>
          <w:rFonts w:ascii="Times New Roman" w:hAnsi="Times New Roman"/>
          <w:i/>
          <w:iCs/>
          <w:sz w:val="28"/>
          <w:szCs w:val="28"/>
        </w:rPr>
        <w:t>ХХХ</w:t>
      </w:r>
      <w:r>
        <w:rPr>
          <w:rFonts w:ascii="Times New Roman" w:hAnsi="Times New Roman"/>
          <w:i/>
          <w:iCs/>
          <w:sz w:val="28"/>
          <w:szCs w:val="28"/>
        </w:rPr>
        <w:t>», ООО «</w:t>
      </w:r>
      <w:r>
        <w:rPr>
          <w:rFonts w:ascii="Times New Roman" w:hAnsi="Times New Roman"/>
          <w:i/>
          <w:iCs/>
          <w:sz w:val="28"/>
          <w:szCs w:val="28"/>
        </w:rPr>
        <w:t>ХХХ</w:t>
      </w:r>
      <w:r>
        <w:rPr>
          <w:rFonts w:ascii="Times New Roman" w:hAnsi="Times New Roman"/>
          <w:i/>
          <w:iCs/>
          <w:sz w:val="28"/>
          <w:szCs w:val="28"/>
        </w:rPr>
        <w:t xml:space="preserve">», ИП </w:t>
      </w:r>
      <w:r>
        <w:rPr>
          <w:rFonts w:ascii="Times New Roman" w:hAnsi="Times New Roman"/>
          <w:i/>
          <w:iCs/>
          <w:sz w:val="28"/>
          <w:szCs w:val="28"/>
        </w:rPr>
        <w:t xml:space="preserve">ХХХ </w:t>
      </w:r>
      <w:r>
        <w:rPr>
          <w:rFonts w:ascii="Times New Roman" w:hAnsi="Times New Roman"/>
          <w:i/>
          <w:iCs/>
          <w:sz w:val="28"/>
          <w:szCs w:val="28"/>
        </w:rPr>
        <w:t>при эксплуатации (использовании) рекламной конструкции без разрешения на ее установку и эксплуатацию, без уплаты государственной пошлины за выдачу такого разрешения, без участия в торгах на право заключения договора на установку и эксплуатацию рекламной конструкции на муниципальном недвижимом имуществе, без заключения такого договора на установку и эксплуатацию рекламной конструкции и, соответственно, без осуществления оплаты по такому договору, находятся в преимущественном положении перед другими хозяйствующими субъектами-конкурентами, которые несут затраты, сопряженные с законным способом установки и эксплуатации рекламной конструкции.</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Кроме того </w:t>
      </w:r>
      <w:r>
        <w:rPr>
          <w:rFonts w:ascii="Times New Roman" w:hAnsi="Times New Roman"/>
          <w:i/>
          <w:iCs/>
          <w:sz w:val="28"/>
          <w:szCs w:val="28"/>
        </w:rPr>
        <w:t>как указал суд</w:t>
      </w:r>
      <w:r>
        <w:rPr>
          <w:rFonts w:ascii="Times New Roman" w:hAnsi="Times New Roman"/>
          <w:i/>
          <w:iCs/>
          <w:sz w:val="28"/>
          <w:szCs w:val="28"/>
        </w:rPr>
        <w:t>, указанное бездействие влечет нарушение права неопределенного круга лиц на добросовестную конкуренцию ввиду несоблюдения публичного порядка заключения договора на установку и эксплуатацию рекламной конструкции по результатам торгов и публичного порядка выдачи разрешения на установку и эксплуатацию рекламной конструкции.</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 xml:space="preserve">Судом также установлено, что </w:t>
      </w:r>
      <w:r>
        <w:rPr>
          <w:rFonts w:ascii="Times New Roman" w:hAnsi="Times New Roman"/>
          <w:i/>
          <w:iCs/>
          <w:sz w:val="28"/>
          <w:szCs w:val="28"/>
        </w:rPr>
        <w:t xml:space="preserve">предписания о демонтаже в установленные сроки не выносились </w:t>
      </w:r>
      <w:r>
        <w:rPr>
          <w:rFonts w:ascii="Times New Roman" w:hAnsi="Times New Roman"/>
          <w:i/>
          <w:iCs/>
          <w:sz w:val="28"/>
          <w:szCs w:val="28"/>
        </w:rPr>
        <w:t>Администрацией города</w:t>
      </w:r>
      <w:r>
        <w:rPr>
          <w:rFonts w:ascii="Times New Roman" w:hAnsi="Times New Roman"/>
          <w:i/>
          <w:iCs/>
          <w:sz w:val="28"/>
          <w:szCs w:val="28"/>
        </w:rPr>
        <w:t xml:space="preserve"> и не направлялись владельцам рекламных конструкций, в судебном порядке администрация не обращалась с требованиями о демонтаже рекламы. </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Предусмотренные законом меры предприняты органом самоуправления только после обращения помощника депутата межрайонную прокуратуру.</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r>
      <w:r>
        <w:rPr>
          <w:rFonts w:ascii="Times New Roman" w:hAnsi="Times New Roman"/>
          <w:i/>
          <w:iCs/>
          <w:sz w:val="28"/>
          <w:szCs w:val="28"/>
        </w:rPr>
        <w:t xml:space="preserve">За нарушение антимонопольного законодательства должностное лицо Администрации города привлечено Ханты-Мансийским УФАС России к административной ответственности по части 1 статьи 14.9 КоАП РФ в виде наложения административного штрафа в размере 15 000 рублей. Штраф оплачен в полном объеме. </w:t>
      </w:r>
    </w:p>
    <w:p>
      <w:pPr>
        <w:pStyle w:val="ListParagraph"/>
        <w:numPr>
          <w:ilvl w:val="0"/>
          <w:numId w:val="0"/>
        </w:numPr>
        <w:tabs>
          <w:tab w:val="left" w:pos="993" w:leader="none"/>
        </w:tabs>
        <w:spacing w:lineRule="auto" w:line="240"/>
        <w:ind w:hanging="0"/>
        <w:jc w:val="center"/>
        <w:outlineLvl w:val="0"/>
        <w:rPr>
          <w:rFonts w:eastAsia="Times New Roman" w:cs="Times New Roman"/>
          <w:b/>
          <w:b/>
          <w:i/>
          <w:i/>
          <w:iCs/>
          <w:color w:val="000000"/>
          <w:lang w:val="en-US"/>
        </w:rPr>
      </w:pPr>
      <w:r>
        <w:rPr>
          <w:rFonts w:ascii="Times New Roman" w:hAnsi="Times New Roman"/>
          <w:sz w:val="28"/>
          <w:szCs w:val="28"/>
        </w:rPr>
      </w:r>
    </w:p>
    <w:p>
      <w:pPr>
        <w:pStyle w:val="ListParagraph"/>
        <w:numPr>
          <w:ilvl w:val="0"/>
          <w:numId w:val="0"/>
        </w:numPr>
        <w:tabs>
          <w:tab w:val="left" w:pos="993" w:leader="none"/>
        </w:tabs>
        <w:spacing w:lineRule="auto" w:line="240"/>
        <w:ind w:hanging="0"/>
        <w:jc w:val="center"/>
        <w:outlineLvl w:val="0"/>
        <w:rPr>
          <w:rFonts w:ascii="Times New Roman" w:hAnsi="Times New Roman"/>
          <w:sz w:val="28"/>
          <w:szCs w:val="28"/>
        </w:rPr>
      </w:pPr>
      <w:r>
        <w:rPr>
          <w:rFonts w:ascii="Times New Roman" w:hAnsi="Times New Roman"/>
          <w:b/>
          <w:color w:val="000000"/>
          <w:sz w:val="28"/>
          <w:szCs w:val="28"/>
          <w:lang w:val="en-US"/>
        </w:rPr>
        <w:t>II.</w:t>
      </w:r>
    </w:p>
    <w:p>
      <w:pPr>
        <w:pStyle w:val="ListParagraph"/>
        <w:numPr>
          <w:ilvl w:val="0"/>
          <w:numId w:val="0"/>
        </w:numPr>
        <w:tabs>
          <w:tab w:val="left" w:pos="993" w:leader="none"/>
        </w:tabs>
        <w:spacing w:lineRule="auto" w:line="240"/>
        <w:ind w:left="1211" w:hanging="0"/>
        <w:jc w:val="center"/>
        <w:outlineLvl w:val="0"/>
        <w:rPr>
          <w:rFonts w:ascii="Times New Roman" w:hAnsi="Times New Roman"/>
          <w:sz w:val="28"/>
          <w:szCs w:val="28"/>
        </w:rPr>
      </w:pPr>
      <w:r>
        <w:rPr>
          <w:rFonts w:ascii="Times New Roman" w:hAnsi="Times New Roman"/>
          <w:b/>
          <w:color w:val="000000"/>
          <w:sz w:val="28"/>
          <w:szCs w:val="28"/>
          <w:lang w:val="ru-RU"/>
        </w:rPr>
        <w:t>Антиконкурентные соглашения между органами власти и хозяйствующими субъектами</w:t>
      </w:r>
      <w:r>
        <w:rPr>
          <w:rFonts w:ascii="Times New Roman" w:hAnsi="Times New Roman"/>
          <w:b/>
          <w:color w:val="000000"/>
          <w:sz w:val="28"/>
          <w:szCs w:val="28"/>
        </w:rPr>
        <w:t>.</w:t>
      </w:r>
    </w:p>
    <w:p>
      <w:pPr>
        <w:pStyle w:val="ListParagraph"/>
        <w:numPr>
          <w:ilvl w:val="0"/>
          <w:numId w:val="0"/>
        </w:numPr>
        <w:tabs>
          <w:tab w:val="left" w:pos="993" w:leader="none"/>
        </w:tabs>
        <w:spacing w:lineRule="auto" w:line="240"/>
        <w:ind w:left="1211" w:hanging="0"/>
        <w:jc w:val="center"/>
        <w:outlineLvl w:val="0"/>
        <w:rPr>
          <w:rFonts w:ascii="Times New Roman" w:hAnsi="Times New Roman" w:eastAsia="Calibri" w:eastAsiaTheme="minorHAnsi"/>
          <w:color w:val="000000"/>
          <w:sz w:val="28"/>
          <w:szCs w:val="28"/>
        </w:rPr>
      </w:pPr>
      <w:r>
        <w:rPr>
          <w:rFonts w:eastAsia="Calibri" w:eastAsiaTheme="minorHAnsi" w:ascii="Times New Roman" w:hAnsi="Times New Roman"/>
          <w:color w:val="000000"/>
          <w:sz w:val="28"/>
          <w:szCs w:val="28"/>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val="false"/>
          <w:b w:val="false"/>
          <w:bCs w:val="false"/>
          <w:i w:val="false"/>
          <w:i w:val="false"/>
          <w:iCs w:val="false"/>
          <w:sz w:val="28"/>
          <w:szCs w:val="28"/>
        </w:rPr>
      </w:pPr>
      <w:r>
        <w:rPr>
          <w:rFonts w:eastAsia="Calibri" w:ascii="Times New Roman" w:hAnsi="Times New Roman" w:eastAsiaTheme="minorHAnsi"/>
          <w:b w:val="false"/>
          <w:bCs w:val="false"/>
          <w:i w:val="false"/>
          <w:iCs w:val="false"/>
          <w:color w:val="000000"/>
          <w:sz w:val="28"/>
          <w:szCs w:val="28"/>
        </w:rPr>
        <w:t xml:space="preserve">Статьей 16 </w:t>
      </w:r>
      <w:r>
        <w:rPr>
          <w:rFonts w:eastAsia="Calibri" w:cs="Times New Roman" w:ascii="Times New Roman" w:hAnsi="Times New Roman" w:eastAsiaTheme="minorHAnsi"/>
          <w:b w:val="false"/>
          <w:bCs w:val="false"/>
          <w:i w:val="false"/>
          <w:iCs w:val="false"/>
          <w:caps w:val="false"/>
          <w:smallCaps w:val="false"/>
          <w:color w:val="000000"/>
          <w:spacing w:val="-1"/>
          <w:sz w:val="28"/>
          <w:szCs w:val="28"/>
          <w:lang w:eastAsia="ru-RU"/>
        </w:rPr>
        <w:t>Закона «О защите конкуренции»</w:t>
      </w:r>
      <w:r>
        <w:rPr>
          <w:rFonts w:eastAsia="Calibri" w:ascii="Times New Roman" w:hAnsi="Times New Roman" w:eastAsiaTheme="minorHAnsi"/>
          <w:b w:val="false"/>
          <w:bCs w:val="false"/>
          <w:i w:val="false"/>
          <w:iCs w:val="false"/>
          <w:color w:val="000000"/>
          <w:sz w:val="28"/>
          <w:szCs w:val="28"/>
        </w:rPr>
        <w:t xml:space="preserve"> установлен запрет на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pPr>
        <w:pStyle w:val="ListParagraph"/>
        <w:widowControl/>
        <w:tabs>
          <w:tab w:val="left" w:pos="565" w:leader="none"/>
        </w:tabs>
        <w:bidi w:val="0"/>
        <w:spacing w:lineRule="atLeast" w:line="260" w:before="0" w:after="1"/>
        <w:ind w:left="0" w:hanging="0"/>
        <w:contextualSpacing/>
        <w:jc w:val="both"/>
        <w:rPr>
          <w:rFonts w:ascii="Times New Roman" w:hAnsi="Times New Roman"/>
          <w:sz w:val="28"/>
          <w:szCs w:val="28"/>
        </w:rPr>
      </w:pPr>
      <w:r>
        <w:rPr>
          <w:rFonts w:eastAsia="Times New Roman" w:cs="Times New Roman" w:ascii="Times New Roman" w:hAnsi="Times New Roman"/>
          <w:b w:val="false"/>
          <w:bCs w:val="false"/>
          <w:i/>
          <w:iCs/>
          <w:caps w:val="false"/>
          <w:smallCaps w:val="false"/>
          <w:color w:val="000000"/>
          <w:spacing w:val="-1"/>
          <w:sz w:val="28"/>
          <w:szCs w:val="28"/>
          <w:lang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eastAsia="ru-RU"/>
        </w:rPr>
        <w:tab/>
        <w:t xml:space="preserve">Например: </w:t>
      </w:r>
      <w:r>
        <w:rPr>
          <w:rFonts w:eastAsia="Times New Roman" w:cs="Times New Roman" w:ascii="Times New Roman" w:hAnsi="Times New Roman"/>
          <w:b w:val="false"/>
          <w:bCs w:val="false"/>
          <w:i/>
          <w:iCs/>
          <w:caps w:val="false"/>
          <w:smallCaps w:val="false"/>
          <w:color w:val="000000"/>
          <w:spacing w:val="-1"/>
          <w:sz w:val="28"/>
          <w:szCs w:val="28"/>
          <w:lang w:eastAsia="ru-RU"/>
        </w:rPr>
        <w:t>На основании поступивших заявления и материалов межрайонной прокуратуры в отношении МКУ</w:t>
      </w: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 «Управление капитального строительства» и ООО</w:t>
      </w:r>
      <w:r>
        <w:rPr>
          <w:rFonts w:eastAsia="Times New Roman" w:cs="Times New Roman" w:ascii="Times New Roman" w:hAnsi="Times New Roman"/>
          <w:b w:val="false"/>
          <w:bCs w:val="false"/>
          <w:i/>
          <w:iCs/>
          <w:caps w:val="false"/>
          <w:smallCaps w:val="false"/>
          <w:color w:val="333333"/>
          <w:spacing w:val="-1"/>
          <w:sz w:val="28"/>
          <w:szCs w:val="28"/>
          <w:lang w:val="ru-RU" w:eastAsia="ru-RU"/>
        </w:rPr>
        <w:t xml:space="preserve"> </w:t>
      </w:r>
      <w:r>
        <w:rPr>
          <w:rFonts w:eastAsia="Times New Roman" w:cs="Times New Roman" w:ascii="Times New Roman" w:hAnsi="Times New Roman"/>
          <w:b w:val="false"/>
          <w:bCs w:val="false"/>
          <w:i/>
          <w:iCs/>
          <w:caps w:val="false"/>
          <w:smallCaps w:val="false"/>
          <w:color w:val="000000"/>
          <w:spacing w:val="-1"/>
          <w:sz w:val="28"/>
          <w:szCs w:val="28"/>
          <w:lang w:val="ru-RU" w:eastAsia="ru-RU"/>
        </w:rPr>
        <w:t>Строительная компания «ХХХ» возбуждено дел</w:t>
      </w:r>
      <w:r>
        <w:rPr>
          <w:rFonts w:eastAsia="Times New Roman" w:cs="Times New Roman" w:ascii="Times New Roman" w:hAnsi="Times New Roman"/>
          <w:b w:val="false"/>
          <w:bCs w:val="false"/>
          <w:i/>
          <w:iCs/>
          <w:caps w:val="false"/>
          <w:smallCaps w:val="false"/>
          <w:color w:val="000000"/>
          <w:spacing w:val="-1"/>
          <w:sz w:val="28"/>
          <w:szCs w:val="28"/>
          <w:lang w:val="ru-RU" w:eastAsia="ru-RU"/>
        </w:rPr>
        <w:t>о</w:t>
      </w:r>
      <w:r>
        <w:rPr>
          <w:rFonts w:eastAsia="Times New Roman" w:cs="Times New Roman" w:ascii="Times New Roman" w:hAnsi="Times New Roman"/>
          <w:b w:val="false"/>
          <w:bCs w:val="false"/>
          <w:i/>
          <w:iCs/>
          <w:caps w:val="false"/>
          <w:smallCaps w:val="false"/>
          <w:color w:val="000000"/>
          <w:spacing w:val="-1"/>
          <w:sz w:val="28"/>
          <w:szCs w:val="28"/>
          <w:lang w:val="ru-RU" w:eastAsia="ru-RU"/>
        </w:rPr>
        <w:t xml:space="preserve"> по признакам нарушения пункта 4 статьи 16 </w:t>
      </w:r>
      <w:r>
        <w:rPr>
          <w:rFonts w:eastAsia="Calibri" w:cs="Times New Roman" w:ascii="Times New Roman" w:hAnsi="Times New Roman" w:eastAsiaTheme="minorHAnsi"/>
          <w:b w:val="false"/>
          <w:bCs w:val="false"/>
          <w:i/>
          <w:iCs/>
          <w:caps w:val="false"/>
          <w:smallCaps w:val="false"/>
          <w:color w:val="000000"/>
          <w:spacing w:val="-1"/>
          <w:sz w:val="28"/>
          <w:szCs w:val="28"/>
          <w:lang w:val="ru-RU" w:eastAsia="ru-RU"/>
        </w:rPr>
        <w:t>Закона «О защите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val="false"/>
          <w:b w:val="false"/>
          <w:bCs w:val="false"/>
          <w:i/>
          <w:i/>
          <w:iCs/>
          <w:color w:val="000000"/>
          <w:sz w:val="28"/>
          <w:szCs w:val="28"/>
          <w:lang w:val="ru-RU"/>
        </w:rPr>
      </w:pPr>
      <w:r>
        <w:rPr>
          <w:rFonts w:ascii="Times New Roman" w:hAnsi="Times New Roman"/>
          <w:b w:val="false"/>
          <w:bCs w:val="false"/>
          <w:i/>
          <w:iCs/>
          <w:color w:val="000000"/>
          <w:sz w:val="28"/>
          <w:szCs w:val="28"/>
          <w:lang w:val="ru-RU"/>
        </w:rPr>
        <w:t xml:space="preserve">В ходе рассмотрения дела Комиссией Ханты-Мансийского УФАС России было установлено, что </w:t>
      </w:r>
      <w:r>
        <w:rPr>
          <w:rFonts w:eastAsia="Times New Roman" w:cs="Times New Roman" w:ascii="Times New Roman" w:hAnsi="Times New Roman"/>
          <w:b w:val="false"/>
          <w:bCs w:val="false"/>
          <w:i/>
          <w:iCs/>
          <w:color w:val="000000"/>
          <w:sz w:val="28"/>
          <w:szCs w:val="28"/>
          <w:lang w:val="ru-RU"/>
        </w:rPr>
        <w:t xml:space="preserve">по результатам электронного аукциона между МКУ «Управление капитального строительства» и ООО СК «ХХХ» 20.07.2017 заключен муниципальный контракт на выполнение </w:t>
      </w:r>
      <w:r>
        <w:rPr>
          <w:rFonts w:eastAsia="Times New Roman" w:cs="Times New Roman" w:ascii="Times New Roman" w:hAnsi="Times New Roman"/>
          <w:b w:val="false"/>
          <w:bCs w:val="false"/>
          <w:i/>
          <w:iCs/>
          <w:color w:val="000000"/>
          <w:sz w:val="28"/>
          <w:szCs w:val="28"/>
          <w:lang w:val="ru-RU"/>
        </w:rPr>
        <w:t>строительно-монтажных работ на участке автодороги</w:t>
      </w:r>
      <w:r>
        <w:rPr>
          <w:rFonts w:eastAsia="Times New Roman" w:cs="Times New Roman" w:ascii="Times New Roman" w:hAnsi="Times New Roman"/>
          <w:b w:val="false"/>
          <w:bCs w:val="false"/>
          <w:i/>
          <w:iCs/>
          <w:color w:val="000000"/>
          <w:sz w:val="28"/>
          <w:szCs w:val="28"/>
          <w:lang w:val="ru-RU"/>
        </w:rPr>
        <w:t xml:space="preserve">.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val="false"/>
          <w:b w:val="false"/>
          <w:bCs w:val="false"/>
          <w:i/>
          <w:i/>
          <w:iCs/>
          <w:color w:val="000000"/>
          <w:sz w:val="28"/>
          <w:szCs w:val="28"/>
          <w:lang w:val="ru-RU"/>
        </w:rPr>
      </w:pPr>
      <w:r>
        <w:rPr>
          <w:rFonts w:cs="Times New Roman" w:ascii="Times New Roman" w:hAnsi="Times New Roman"/>
          <w:b w:val="false"/>
          <w:bCs w:val="false"/>
          <w:i/>
          <w:iCs/>
          <w:color w:val="000000"/>
          <w:sz w:val="28"/>
          <w:szCs w:val="28"/>
          <w:lang w:val="ru-RU"/>
        </w:rPr>
        <w:t xml:space="preserve">Указанным контрактом </w:t>
      </w:r>
      <w:r>
        <w:rPr>
          <w:rFonts w:cs="Times New Roman" w:ascii="Times New Roman" w:hAnsi="Times New Roman"/>
          <w:b w:val="false"/>
          <w:bCs w:val="false"/>
          <w:i/>
          <w:iCs/>
          <w:color w:val="000000"/>
          <w:sz w:val="28"/>
          <w:szCs w:val="28"/>
          <w:lang w:val="ru-RU"/>
        </w:rPr>
        <w:t xml:space="preserve">было </w:t>
      </w:r>
      <w:r>
        <w:rPr>
          <w:rFonts w:cs="Times New Roman" w:ascii="Times New Roman" w:hAnsi="Times New Roman"/>
          <w:b w:val="false"/>
          <w:bCs w:val="false"/>
          <w:i/>
          <w:iCs/>
          <w:color w:val="000000"/>
          <w:sz w:val="28"/>
          <w:szCs w:val="28"/>
          <w:lang w:val="ru-RU"/>
        </w:rPr>
        <w:t xml:space="preserve">предусмотрено выполнение работ по устройству автодороги, устройству врезок в сети канализации, изготовление технических планов сетей и дороги.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val="false"/>
          <w:b w:val="false"/>
          <w:bCs w:val="false"/>
          <w:i/>
          <w:i/>
          <w:iCs/>
          <w:sz w:val="28"/>
          <w:szCs w:val="28"/>
        </w:rPr>
      </w:pPr>
      <w:r>
        <w:rPr>
          <w:rFonts w:cs="Times New Roman" w:ascii="Times New Roman" w:hAnsi="Times New Roman"/>
          <w:b w:val="false"/>
          <w:bCs w:val="false"/>
          <w:i/>
          <w:iCs/>
          <w:color w:val="000000"/>
          <w:sz w:val="28"/>
          <w:szCs w:val="28"/>
          <w:lang w:val="ru-RU"/>
        </w:rPr>
        <w:t xml:space="preserve">Между тем, материалами дела, а в частности </w:t>
      </w:r>
      <w:r>
        <w:rPr>
          <w:rFonts w:cs="Times New Roman" w:ascii="Times New Roman" w:hAnsi="Times New Roman"/>
          <w:b w:val="false"/>
          <w:bCs w:val="false"/>
          <w:i/>
          <w:iCs/>
          <w:color w:val="000000"/>
          <w:sz w:val="28"/>
          <w:szCs w:val="28"/>
          <w:lang w:val="ru-RU"/>
        </w:rPr>
        <w:t>акт</w:t>
      </w:r>
      <w:r>
        <w:rPr>
          <w:rFonts w:cs="Times New Roman" w:ascii="Times New Roman" w:hAnsi="Times New Roman"/>
          <w:b w:val="false"/>
          <w:bCs w:val="false"/>
          <w:i/>
          <w:iCs/>
          <w:color w:val="000000"/>
          <w:sz w:val="28"/>
          <w:szCs w:val="28"/>
          <w:lang w:val="ru-RU"/>
        </w:rPr>
        <w:t>ом</w:t>
      </w:r>
      <w:r>
        <w:rPr>
          <w:rFonts w:cs="Times New Roman" w:ascii="Times New Roman" w:hAnsi="Times New Roman"/>
          <w:b w:val="false"/>
          <w:bCs w:val="false"/>
          <w:i/>
          <w:iCs/>
          <w:color w:val="000000"/>
          <w:sz w:val="28"/>
          <w:szCs w:val="28"/>
          <w:lang w:val="ru-RU"/>
        </w:rPr>
        <w:t xml:space="preserve"> проверки, составленного межрайонной прокуратурой, объяснени</w:t>
      </w:r>
      <w:r>
        <w:rPr>
          <w:rFonts w:cs="Times New Roman" w:ascii="Times New Roman" w:hAnsi="Times New Roman"/>
          <w:b w:val="false"/>
          <w:bCs w:val="false"/>
          <w:i/>
          <w:iCs/>
          <w:color w:val="000000"/>
          <w:sz w:val="28"/>
          <w:szCs w:val="28"/>
          <w:lang w:val="ru-RU"/>
        </w:rPr>
        <w:t>ями</w:t>
      </w:r>
      <w:r>
        <w:rPr>
          <w:rFonts w:cs="Times New Roman" w:ascii="Times New Roman" w:hAnsi="Times New Roman"/>
          <w:b w:val="false"/>
          <w:bCs w:val="false"/>
          <w:i/>
          <w:iCs/>
          <w:color w:val="000000"/>
          <w:sz w:val="28"/>
          <w:szCs w:val="28"/>
          <w:lang w:val="ru-RU"/>
        </w:rPr>
        <w:t xml:space="preserve"> </w:t>
      </w:r>
      <w:r>
        <w:rPr>
          <w:rFonts w:cs="Times New Roman" w:ascii="Times New Roman" w:hAnsi="Times New Roman"/>
          <w:b w:val="false"/>
          <w:bCs w:val="false"/>
          <w:i/>
          <w:iCs/>
          <w:color w:val="000000"/>
          <w:sz w:val="28"/>
          <w:szCs w:val="28"/>
          <w:lang w:val="ru-RU"/>
        </w:rPr>
        <w:t>должностных лиц МКУ «Управление капитального строительства» и ООО СК «ХХХ» други</w:t>
      </w:r>
      <w:r>
        <w:rPr>
          <w:rFonts w:cs="Times New Roman" w:ascii="Times New Roman" w:hAnsi="Times New Roman"/>
          <w:b w:val="false"/>
          <w:bCs w:val="false"/>
          <w:i/>
          <w:iCs/>
          <w:color w:val="000000"/>
          <w:sz w:val="28"/>
          <w:szCs w:val="28"/>
          <w:lang w:val="ru-RU"/>
        </w:rPr>
        <w:t>ми</w:t>
      </w:r>
      <w:r>
        <w:rPr>
          <w:rFonts w:cs="Times New Roman" w:ascii="Times New Roman" w:hAnsi="Times New Roman"/>
          <w:b w:val="false"/>
          <w:bCs w:val="false"/>
          <w:i/>
          <w:iCs/>
          <w:color w:val="000000"/>
          <w:sz w:val="28"/>
          <w:szCs w:val="28"/>
          <w:lang w:val="ru-RU"/>
        </w:rPr>
        <w:t xml:space="preserve"> имеющи</w:t>
      </w:r>
      <w:r>
        <w:rPr>
          <w:rFonts w:cs="Times New Roman" w:ascii="Times New Roman" w:hAnsi="Times New Roman"/>
          <w:b w:val="false"/>
          <w:bCs w:val="false"/>
          <w:i/>
          <w:iCs/>
          <w:color w:val="000000"/>
          <w:sz w:val="28"/>
          <w:szCs w:val="28"/>
          <w:lang w:val="ru-RU"/>
        </w:rPr>
        <w:t>мися</w:t>
      </w:r>
      <w:r>
        <w:rPr>
          <w:rFonts w:cs="Times New Roman" w:ascii="Times New Roman" w:hAnsi="Times New Roman"/>
          <w:b w:val="false"/>
          <w:bCs w:val="false"/>
          <w:i/>
          <w:iCs/>
          <w:color w:val="000000"/>
          <w:sz w:val="28"/>
          <w:szCs w:val="28"/>
          <w:lang w:val="ru-RU"/>
        </w:rPr>
        <w:t xml:space="preserve"> в дел</w:t>
      </w:r>
      <w:r>
        <w:rPr>
          <w:rFonts w:cs="Times New Roman" w:ascii="Times New Roman" w:hAnsi="Times New Roman"/>
          <w:b w:val="false"/>
          <w:bCs w:val="false"/>
          <w:i/>
          <w:iCs/>
          <w:color w:val="000000"/>
          <w:sz w:val="28"/>
          <w:szCs w:val="28"/>
          <w:lang w:val="ru-RU"/>
        </w:rPr>
        <w:t>е</w:t>
      </w:r>
      <w:r>
        <w:rPr>
          <w:rFonts w:cs="Times New Roman" w:ascii="Times New Roman" w:hAnsi="Times New Roman"/>
          <w:b w:val="false"/>
          <w:bCs w:val="false"/>
          <w:i/>
          <w:iCs/>
          <w:color w:val="000000"/>
          <w:sz w:val="28"/>
          <w:szCs w:val="28"/>
          <w:lang w:val="ru-RU"/>
        </w:rPr>
        <w:t xml:space="preserve"> </w:t>
      </w:r>
      <w:r>
        <w:rPr>
          <w:rFonts w:cs="Times New Roman" w:ascii="Times New Roman" w:hAnsi="Times New Roman"/>
          <w:b w:val="false"/>
          <w:bCs w:val="false"/>
          <w:i/>
          <w:iCs/>
          <w:color w:val="000000"/>
          <w:sz w:val="28"/>
          <w:szCs w:val="28"/>
          <w:lang w:val="ru-RU"/>
        </w:rPr>
        <w:t>документами подтверждалось,</w:t>
      </w:r>
      <w:r>
        <w:rPr>
          <w:rFonts w:cs="Times New Roman" w:ascii="Times New Roman" w:hAnsi="Times New Roman"/>
          <w:b w:val="false"/>
          <w:bCs w:val="false"/>
          <w:i/>
          <w:iCs/>
          <w:color w:val="000000"/>
          <w:sz w:val="28"/>
          <w:szCs w:val="28"/>
          <w:lang w:val="ru-RU"/>
        </w:rPr>
        <w:t xml:space="preserve"> что </w:t>
      </w:r>
      <w:r>
        <w:rPr>
          <w:rFonts w:cs="Times New Roman" w:ascii="Times New Roman" w:hAnsi="Times New Roman"/>
          <w:b w:val="false"/>
          <w:bCs w:val="false"/>
          <w:i/>
          <w:iCs/>
          <w:color w:val="000000"/>
          <w:sz w:val="28"/>
          <w:szCs w:val="28"/>
          <w:lang w:val="ru-RU"/>
        </w:rPr>
        <w:t xml:space="preserve">фактически все </w:t>
      </w:r>
      <w:r>
        <w:rPr>
          <w:rFonts w:cs="Times New Roman" w:ascii="Times New Roman" w:hAnsi="Times New Roman"/>
          <w:b w:val="false"/>
          <w:bCs w:val="false"/>
          <w:i/>
          <w:iCs/>
          <w:color w:val="000000"/>
          <w:sz w:val="28"/>
          <w:szCs w:val="28"/>
          <w:lang w:val="ru-RU"/>
        </w:rPr>
        <w:t xml:space="preserve">работы </w:t>
      </w:r>
      <w:r>
        <w:rPr>
          <w:rFonts w:cs="Times New Roman" w:ascii="Times New Roman" w:hAnsi="Times New Roman"/>
          <w:b w:val="false"/>
          <w:bCs w:val="false"/>
          <w:i/>
          <w:iCs/>
          <w:color w:val="000000"/>
          <w:sz w:val="28"/>
          <w:szCs w:val="28"/>
          <w:lang w:val="ru-RU"/>
        </w:rPr>
        <w:t>были выполнены Обществом до проведения аукциона и до заключения муниципального контракта</w:t>
      </w:r>
      <w:r>
        <w:rPr>
          <w:rFonts w:cs="Times New Roman" w:ascii="Times New Roman" w:hAnsi="Times New Roman"/>
          <w:b w:val="false"/>
          <w:bCs w:val="false"/>
          <w:i/>
          <w:iCs/>
          <w:color w:val="000000"/>
          <w:sz w:val="28"/>
          <w:szCs w:val="28"/>
          <w:lang w:val="ru-RU"/>
        </w:rPr>
        <w:t xml:space="preserve">, являющиеся предметом муниципального контракта от 20.07.2017.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val="false"/>
          <w:b w:val="false"/>
          <w:bCs w:val="false"/>
          <w:sz w:val="27"/>
          <w:szCs w:val="27"/>
        </w:rPr>
      </w:pPr>
      <w:r>
        <w:rPr>
          <w:rFonts w:cs="Times New Roman" w:ascii="Times New Roman" w:hAnsi="Times New Roman"/>
          <w:b w:val="false"/>
          <w:bCs w:val="false"/>
          <w:i/>
          <w:iCs/>
          <w:color w:val="000000"/>
          <w:sz w:val="28"/>
          <w:szCs w:val="28"/>
          <w:lang w:val="ru-RU"/>
        </w:rPr>
        <w:t xml:space="preserve">Кроме того, в ходе рассмотрения дела </w:t>
      </w:r>
      <w:r>
        <w:rPr>
          <w:rFonts w:cs="Times New Roman" w:ascii="Times New Roman" w:hAnsi="Times New Roman"/>
          <w:b w:val="false"/>
          <w:bCs w:val="false"/>
          <w:i/>
          <w:iCs/>
          <w:color w:val="000000"/>
          <w:sz w:val="28"/>
          <w:szCs w:val="28"/>
          <w:lang w:val="ru-RU"/>
        </w:rPr>
        <w:t xml:space="preserve">МКУ «Управление капитального строительства» и ООО СК «ХХХ» </w:t>
      </w:r>
      <w:r>
        <w:rPr>
          <w:rFonts w:cs="Times New Roman" w:ascii="Times New Roman" w:hAnsi="Times New Roman"/>
          <w:b w:val="false"/>
          <w:bCs w:val="false"/>
          <w:i/>
          <w:iCs/>
          <w:color w:val="000000"/>
          <w:sz w:val="28"/>
          <w:szCs w:val="28"/>
          <w:lang w:val="ru-RU"/>
        </w:rPr>
        <w:t>признали свою вину в заключении антиконкурентного соглашения. В частности  учреждение указало</w:t>
      </w:r>
      <w:r>
        <w:rPr>
          <w:rStyle w:val="Style16"/>
          <w:rFonts w:eastAsia="Times New Roman" w:cs="Times New Roman" w:ascii="Times New Roman" w:hAnsi="Times New Roman"/>
          <w:b w:val="false"/>
          <w:bCs w:val="false"/>
          <w:i/>
          <w:iCs/>
          <w:color w:val="000000"/>
          <w:sz w:val="28"/>
          <w:szCs w:val="28"/>
          <w:u w:val="none"/>
          <w:lang w:val="ru-RU" w:eastAsia="ru-RU" w:bidi="en-US"/>
        </w:rPr>
        <w:t xml:space="preserve">, что предоставляя возможность ООО СК «ХХХ» выполнения работ до проведения аукциона, учреждение не знало о последствиях, предусмотренных статьей </w:t>
      </w:r>
      <w:r>
        <w:rPr>
          <w:rStyle w:val="Style16"/>
          <w:rFonts w:eastAsia="Times New Roman" w:cs="Times New Roman" w:ascii="Times New Roman" w:hAnsi="Times New Roman"/>
          <w:b w:val="false"/>
          <w:bCs w:val="false"/>
          <w:i/>
          <w:iCs/>
          <w:caps w:val="false"/>
          <w:smallCaps w:val="false"/>
          <w:color w:val="000000"/>
          <w:spacing w:val="-1"/>
          <w:sz w:val="28"/>
          <w:szCs w:val="28"/>
          <w:u w:val="none"/>
          <w:lang w:val="ru-RU" w:eastAsia="ru-RU" w:bidi="en-US"/>
        </w:rPr>
        <w:t xml:space="preserve">16 </w:t>
      </w:r>
      <w:r>
        <w:rPr>
          <w:rStyle w:val="Style16"/>
          <w:rFonts w:eastAsia="Calibri" w:cs="Times New Roman" w:ascii="Times New Roman" w:hAnsi="Times New Roman" w:eastAsiaTheme="minorHAnsi"/>
          <w:b w:val="false"/>
          <w:bCs w:val="false"/>
          <w:i/>
          <w:iCs/>
          <w:caps w:val="false"/>
          <w:smallCaps w:val="false"/>
          <w:color w:val="000000"/>
          <w:spacing w:val="-1"/>
          <w:sz w:val="28"/>
          <w:szCs w:val="28"/>
          <w:u w:val="none"/>
          <w:lang w:val="ru-RU" w:eastAsia="ru-RU" w:bidi="en-US"/>
        </w:rPr>
        <w:t>Закона «О защите конкуренции»</w:t>
      </w:r>
      <w:r>
        <w:rPr>
          <w:rStyle w:val="Style16"/>
          <w:rFonts w:eastAsia="Times New Roman" w:cs="Times New Roman" w:ascii="Times New Roman" w:hAnsi="Times New Roman"/>
          <w:b w:val="false"/>
          <w:bCs w:val="false"/>
          <w:i/>
          <w:iCs/>
          <w:color w:val="000000"/>
          <w:sz w:val="28"/>
          <w:szCs w:val="28"/>
          <w:u w:val="none"/>
          <w:lang w:val="ru-RU" w:eastAsia="ru-RU" w:bidi="en-US"/>
        </w:rPr>
        <w:t>.</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eastAsia="Times New Roman" w:cs="Times New Roman" w:ascii="Times New Roman" w:hAnsi="Times New Roman"/>
          <w:b w:val="false"/>
          <w:bCs w:val="false"/>
          <w:i/>
          <w:iCs/>
          <w:sz w:val="28"/>
          <w:szCs w:val="28"/>
          <w:u w:val="none"/>
          <w:lang w:eastAsia="ru-RU"/>
        </w:rPr>
        <w:t>Пунктом 18 статьи 4 Закона о защите конкуренции предусмотрено, что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eastAsia="Times New Roman" w:cs="Times New Roman" w:ascii="Times New Roman" w:hAnsi="Times New Roman"/>
          <w:b w:val="false"/>
          <w:bCs w:val="false"/>
          <w:i/>
          <w:iCs/>
          <w:sz w:val="28"/>
          <w:szCs w:val="28"/>
          <w:u w:val="none"/>
        </w:rPr>
        <w:t xml:space="preserve">В силу </w:t>
      </w:r>
      <w:r>
        <w:rPr>
          <w:rFonts w:cs="Times New Roman" w:ascii="Times New Roman" w:hAnsi="Times New Roman"/>
          <w:i/>
          <w:iCs/>
          <w:sz w:val="28"/>
          <w:szCs w:val="28"/>
        </w:rPr>
        <w:t>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w:t>
      </w:r>
      <w:r>
        <w:rPr>
          <w:rFonts w:cs="Times New Roman" w:ascii="Times New Roman" w:hAnsi="Times New Roman"/>
          <w:i/>
          <w:iCs/>
          <w:sz w:val="28"/>
          <w:szCs w:val="28"/>
        </w:rPr>
        <w:t>р</w:t>
      </w:r>
      <w:r>
        <w:rPr>
          <w:rFonts w:cs="Times New Roman" w:ascii="Times New Roman" w:hAnsi="Times New Roman"/>
          <w:i/>
          <w:iCs/>
          <w:sz w:val="28"/>
          <w:szCs w:val="28"/>
        </w:rPr>
        <w:t>ный рынок, выхода из товарного рынка или устранению с него хозяйствующих субъектов.</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cs="Times New Roman" w:ascii="Times New Roman" w:hAnsi="Times New Roman"/>
          <w:i/>
          <w:iCs/>
          <w:sz w:val="28"/>
          <w:szCs w:val="28"/>
          <w:lang w:eastAsia="ru-RU"/>
        </w:rPr>
        <w:t>Для квалификации действий хозяйствующего субъекта и органа власти, как не соответствующих статье 16 Закона о защите конкуренции, необходимо установить наличие соглашения между указанными лицами или их согласованных действий и наступление (</w:t>
      </w:r>
      <w:r>
        <w:rPr>
          <w:rFonts w:cs="Times New Roman" w:ascii="Times New Roman" w:hAnsi="Times New Roman"/>
          <w:b/>
          <w:i/>
          <w:iCs/>
          <w:sz w:val="28"/>
          <w:szCs w:val="28"/>
          <w:lang w:eastAsia="ru-RU"/>
        </w:rPr>
        <w:t>возможность наступления</w:t>
      </w:r>
      <w:r>
        <w:rPr>
          <w:rFonts w:cs="Times New Roman" w:ascii="Times New Roman" w:hAnsi="Times New Roman"/>
          <w:i/>
          <w:iCs/>
          <w:sz w:val="28"/>
          <w:szCs w:val="28"/>
          <w:lang w:eastAsia="ru-RU"/>
        </w:rPr>
        <w:t>) в результате этих действий (соглашения) последствий, связанных с недопущением, ограничением, устранением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eastAsia="Times New Roman" w:cs="Times New Roman" w:ascii="Times New Roman" w:hAnsi="Times New Roman"/>
          <w:b w:val="false"/>
          <w:bCs w:val="false"/>
          <w:i/>
          <w:iCs/>
          <w:color w:val="000000"/>
          <w:sz w:val="28"/>
          <w:szCs w:val="28"/>
          <w:u w:val="none"/>
          <w:lang w:val="ru-RU"/>
        </w:rPr>
        <w:t>Формальное соблюдение сторонами процедуры проведе</w:t>
      </w:r>
      <w:r>
        <w:rPr>
          <w:rFonts w:cs="Times New Roman" w:ascii="Times New Roman" w:hAnsi="Times New Roman"/>
          <w:b w:val="false"/>
          <w:bCs w:val="false"/>
          <w:i/>
          <w:iCs/>
          <w:color w:val="000000"/>
          <w:sz w:val="28"/>
          <w:szCs w:val="28"/>
          <w:lang w:val="ru-RU"/>
        </w:rPr>
        <w:t>ния аукциона и заключения контракта при наличии угрозы ограничения конкуренции (лишения возможности исполнить контракт в полном объеме иными потенциальными участниками аукциона в случае их победы в таковом), не свидетельствует об отсутствии в действиях Заказчика и Подрядчика нарушения антимонопольного законодательства.</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cs="Times New Roman" w:ascii="Times New Roman" w:hAnsi="Times New Roman"/>
          <w:b w:val="false"/>
          <w:bCs w:val="false"/>
          <w:i/>
          <w:iCs/>
          <w:color w:val="000000"/>
          <w:sz w:val="28"/>
          <w:szCs w:val="28"/>
          <w:lang w:val="ru-RU"/>
        </w:rPr>
        <w:t xml:space="preserve">Предоставление </w:t>
      </w:r>
      <w:r>
        <w:rPr>
          <w:rFonts w:eastAsia="Times New Roman" w:cs="Times New Roman" w:ascii="Times New Roman" w:hAnsi="Times New Roman"/>
          <w:b w:val="false"/>
          <w:bCs w:val="false"/>
          <w:i/>
          <w:iCs/>
          <w:color w:val="000000"/>
          <w:sz w:val="28"/>
          <w:szCs w:val="28"/>
          <w:u w:val="none"/>
          <w:lang w:val="ru-RU" w:bidi="en-US"/>
        </w:rPr>
        <w:t>МКУ «Управление капитального строительства»</w:t>
      </w:r>
      <w:r>
        <w:rPr>
          <w:rFonts w:cs="Times New Roman" w:ascii="Times New Roman" w:hAnsi="Times New Roman"/>
          <w:b w:val="false"/>
          <w:bCs w:val="false"/>
          <w:i/>
          <w:iCs/>
          <w:color w:val="000000"/>
          <w:sz w:val="28"/>
          <w:szCs w:val="28"/>
          <w:lang w:val="ru-RU"/>
        </w:rPr>
        <w:t xml:space="preserve"> возможности  </w:t>
      </w:r>
      <w:r>
        <w:rPr>
          <w:rFonts w:eastAsia="Times New Roman" w:cs="Times New Roman" w:ascii="Times New Roman" w:hAnsi="Times New Roman"/>
          <w:b w:val="false"/>
          <w:bCs w:val="false"/>
          <w:i/>
          <w:iCs/>
          <w:color w:val="000000"/>
          <w:sz w:val="28"/>
          <w:szCs w:val="28"/>
          <w:u w:val="none"/>
          <w:lang w:val="ru-RU" w:bidi="en-US"/>
        </w:rPr>
        <w:t>ООО СК «ЮвиС»</w:t>
      </w:r>
      <w:r>
        <w:rPr>
          <w:rFonts w:cs="Times New Roman" w:ascii="Times New Roman" w:hAnsi="Times New Roman"/>
          <w:b w:val="false"/>
          <w:bCs w:val="false"/>
          <w:i/>
          <w:iCs/>
          <w:color w:val="000000"/>
          <w:sz w:val="28"/>
          <w:szCs w:val="28"/>
          <w:lang w:val="ru-RU"/>
        </w:rPr>
        <w:t xml:space="preserve"> выполнять строительные работы до объявления процедуры аукциона, свидетельствуют о создании преимущественных условий для указанного хозяйствующего субъекта и заключении антиконкурентного соглашения.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eastAsia="Times New Roman" w:cs="Times New Roman" w:ascii="Times New Roman" w:hAnsi="Times New Roman"/>
          <w:i/>
          <w:iCs/>
          <w:sz w:val="28"/>
          <w:szCs w:val="28"/>
          <w:lang w:eastAsia="ru-RU"/>
        </w:rPr>
        <w:t>Согласно правовой позиции, изложенной в Постановлении Президиума ВАС РФ от 29 ноября 2011г. № 8799/11,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cs="Times New Roman" w:ascii="Times New Roman" w:hAnsi="Times New Roman"/>
          <w:i/>
          <w:iCs/>
          <w:sz w:val="28"/>
          <w:szCs w:val="28"/>
        </w:rPr>
        <w:t>Последующее объявление аукциона (торгов) на производство уже выполненных работ вводит в заблуждение потенциальных участников аукциона (торгов) (непонятна цель их проведения - найти наиболее выгодного участника либо оформление расчета с лицом, которое выполнило эти работы) и способно привести к ограничению конкуренции на соответствующем товарном рынке.</w:t>
      </w:r>
      <w:r>
        <w:rPr>
          <w:rFonts w:eastAsia="Times New Roman" w:cs="Times New Roman" w:ascii="Times New Roman" w:hAnsi="Times New Roman"/>
          <w:b w:val="false"/>
          <w:bCs w:val="false"/>
          <w:i/>
          <w:iCs/>
          <w:sz w:val="28"/>
          <w:szCs w:val="28"/>
          <w:u w:val="none"/>
        </w:rPr>
        <w:t xml:space="preserve">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8"/>
          <w:szCs w:val="28"/>
        </w:rPr>
      </w:pPr>
      <w:r>
        <w:rPr>
          <w:rFonts w:eastAsia="Times New Roman" w:cs="Times New Roman" w:ascii="Times New Roman" w:hAnsi="Times New Roman"/>
          <w:b w:val="false"/>
          <w:bCs w:val="false"/>
          <w:i/>
          <w:iCs/>
          <w:color w:val="000000"/>
          <w:sz w:val="28"/>
          <w:szCs w:val="28"/>
          <w:u w:val="none"/>
          <w:lang w:val="ru-RU"/>
        </w:rPr>
        <w:t xml:space="preserve">Указанные выводы Ханты-Мансийского УФАС России, </w:t>
      </w:r>
      <w:r>
        <w:rPr>
          <w:rFonts w:eastAsia="Times New Roman" w:cs="Times New Roman" w:ascii="Times New Roman" w:hAnsi="Times New Roman"/>
          <w:b w:val="false"/>
          <w:bCs w:val="false"/>
          <w:i/>
          <w:iCs/>
          <w:color w:val="000000"/>
          <w:sz w:val="28"/>
          <w:szCs w:val="28"/>
          <w:u w:val="none"/>
          <w:lang w:val="ru-RU"/>
        </w:rPr>
        <w:t>в частности</w:t>
      </w:r>
      <w:r>
        <w:rPr>
          <w:rFonts w:eastAsia="Times New Roman" w:cs="Times New Roman" w:ascii="Times New Roman" w:hAnsi="Times New Roman"/>
          <w:b w:val="false"/>
          <w:bCs w:val="false"/>
          <w:i/>
          <w:iCs/>
          <w:color w:val="000000"/>
          <w:sz w:val="28"/>
          <w:szCs w:val="28"/>
          <w:u w:val="none"/>
          <w:lang w:val="ru-RU"/>
        </w:rPr>
        <w:t xml:space="preserve"> подтверждены Постановлением Федерального Арбитражного суда Западно-Сибирского округа от 02.06.2014 по делу №А75-7932/2013, постановлением Восьмого арбитражного апелляционного суда от 20.05.2015 по делу №А75-12175/2014, постановлением Восьмого арбитражного апелляционного суда от 07.05.2015 по делу №А75-12168/2014, постановлением Восьмого арбитражного апелляционного суда от 17.06.2013 по делу №А75-8497/2012, решением Арбитражного суда Ханты-Мансийского автономного округа от 15.09.2015 по делу №А75-8174/2015, решением Арбитражного суда Ханты-Мансийского автономного округа от 05.10.2015 по делу №А75-8175/2015, решением Арбитражного суда Ханты-Мансийского автономного округа от 06.10.2015 по делу №А75-8176/2015.</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b/>
          <w:b/>
          <w:color w:val="000000"/>
          <w:sz w:val="28"/>
          <w:szCs w:val="28"/>
          <w:lang w:val="en-US"/>
        </w:rPr>
      </w:pPr>
      <w:r>
        <w:rPr>
          <w:rFonts w:ascii="Times New Roman" w:hAnsi="Times New Roman"/>
          <w:b/>
          <w:color w:val="000000"/>
          <w:sz w:val="28"/>
          <w:szCs w:val="28"/>
          <w:lang w:val="en-US"/>
        </w:rPr>
      </w:r>
    </w:p>
    <w:p>
      <w:pPr>
        <w:pStyle w:val="ListParagraph"/>
        <w:tabs>
          <w:tab w:val="left" w:pos="993" w:leader="none"/>
        </w:tabs>
        <w:spacing w:lineRule="auto" w:line="240"/>
        <w:ind w:left="0" w:hanging="0"/>
        <w:jc w:val="center"/>
        <w:rPr>
          <w:rFonts w:ascii="Times New Roman" w:hAnsi="Times New Roman"/>
          <w:sz w:val="28"/>
          <w:szCs w:val="28"/>
        </w:rPr>
      </w:pPr>
      <w:r>
        <w:rPr>
          <w:rFonts w:ascii="Times New Roman" w:hAnsi="Times New Roman"/>
          <w:b/>
          <w:color w:val="000000"/>
          <w:sz w:val="28"/>
          <w:szCs w:val="28"/>
          <w:lang w:val="en-US"/>
        </w:rPr>
        <w:t>I</w:t>
      </w:r>
      <w:r>
        <w:rPr>
          <w:rFonts w:ascii="Times New Roman" w:hAnsi="Times New Roman"/>
          <w:b/>
          <w:color w:val="000000"/>
          <w:sz w:val="28"/>
          <w:szCs w:val="28"/>
          <w:lang w:val="en-US"/>
        </w:rPr>
        <w:t>II</w:t>
      </w:r>
      <w:r>
        <w:rPr>
          <w:rFonts w:ascii="Times New Roman" w:hAnsi="Times New Roman"/>
          <w:b/>
          <w:color w:val="000000"/>
          <w:sz w:val="28"/>
          <w:szCs w:val="28"/>
        </w:rPr>
        <w:t>.</w:t>
      </w:r>
    </w:p>
    <w:p>
      <w:pPr>
        <w:pStyle w:val="ListParagraph"/>
        <w:numPr>
          <w:ilvl w:val="0"/>
          <w:numId w:val="0"/>
        </w:numPr>
        <w:tabs>
          <w:tab w:val="left" w:pos="993" w:leader="none"/>
        </w:tabs>
        <w:spacing w:lineRule="auto" w:line="240"/>
        <w:ind w:left="1211" w:hanging="0"/>
        <w:jc w:val="center"/>
        <w:outlineLvl w:val="0"/>
        <w:rPr>
          <w:sz w:val="26"/>
          <w:szCs w:val="26"/>
        </w:rPr>
      </w:pPr>
      <w:r>
        <w:rPr>
          <w:rFonts w:ascii="Times New Roman" w:hAnsi="Times New Roman"/>
          <w:b/>
          <w:color w:val="000000"/>
          <w:sz w:val="28"/>
          <w:szCs w:val="28"/>
        </w:rPr>
        <w:t>Нарушения порядка проведения процедуры торгов, ограничение конкуренции на торгах.</w:t>
      </w:r>
    </w:p>
    <w:p>
      <w:pPr>
        <w:pStyle w:val="ListParagraph"/>
        <w:numPr>
          <w:ilvl w:val="0"/>
          <w:numId w:val="0"/>
        </w:numPr>
        <w:tabs>
          <w:tab w:val="left" w:pos="993" w:leader="none"/>
        </w:tabs>
        <w:spacing w:lineRule="auto" w:line="240"/>
        <w:ind w:left="1211" w:hanging="0"/>
        <w:jc w:val="center"/>
        <w:outlineLvl w:val="0"/>
        <w:rPr>
          <w:rFonts w:ascii="Times New Roman" w:hAnsi="Times New Roman" w:eastAsia="Calibri" w:eastAsiaTheme="minorHAnsi"/>
          <w:color w:val="000000"/>
          <w:sz w:val="28"/>
          <w:szCs w:val="28"/>
        </w:rPr>
      </w:pPr>
      <w:r>
        <w:rPr>
          <w:rFonts w:eastAsia="Calibri" w:eastAsiaTheme="minorHAnsi" w:ascii="Times New Roman" w:hAnsi="Times New Roman"/>
          <w:color w:val="000000"/>
          <w:sz w:val="28"/>
          <w:szCs w:val="28"/>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sz w:val="28"/>
          <w:szCs w:val="28"/>
        </w:rPr>
      </w:pPr>
      <w:r>
        <w:rPr>
          <w:rFonts w:eastAsia="Calibri" w:ascii="Times New Roman" w:hAnsi="Times New Roman" w:eastAsiaTheme="minorHAnsi"/>
          <w:color w:val="000000"/>
          <w:sz w:val="28"/>
          <w:szCs w:val="28"/>
        </w:rPr>
        <w:t>В соответствии с частью 1 статьи 17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8"/>
          <w:szCs w:val="28"/>
        </w:rPr>
        <w:t>3) нарушение порядка определения победителя или победителей торгов, запроса котировок, запроса предложений;</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pPr>
        <w:pStyle w:val="ListParagraph"/>
        <w:tabs>
          <w:tab w:val="left" w:pos="993" w:leader="none"/>
        </w:tabs>
        <w:spacing w:lineRule="auto" w:line="240"/>
        <w:ind w:left="0" w:firstLine="567"/>
        <w:jc w:val="both"/>
        <w:rPr>
          <w:rFonts w:ascii="Times New Roman" w:hAnsi="Times New Roman"/>
          <w:sz w:val="28"/>
          <w:szCs w:val="28"/>
        </w:rPr>
      </w:pPr>
      <w:r>
        <w:rPr>
          <w:rFonts w:eastAsia="Calibri" w:ascii="Times New Roman" w:hAnsi="Times New Roman" w:eastAsiaTheme="minorHAnsi"/>
          <w:color w:val="000000"/>
          <w:sz w:val="28"/>
          <w:szCs w:val="28"/>
        </w:rPr>
        <w:t>При этом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pPr>
        <w:pStyle w:val="ListParagraph"/>
        <w:tabs>
          <w:tab w:val="left" w:pos="993" w:leader="none"/>
        </w:tabs>
        <w:spacing w:lineRule="auto" w:line="240"/>
        <w:ind w:left="0" w:firstLine="567"/>
        <w:jc w:val="both"/>
        <w:rPr>
          <w:sz w:val="26"/>
          <w:szCs w:val="26"/>
        </w:rPr>
      </w:pPr>
      <w:r>
        <w:rPr>
          <w:rFonts w:eastAsia="Calibri" w:ascii="Times New Roman" w:hAnsi="Times New Roman" w:eastAsiaTheme="minorHAnsi"/>
          <w:color w:val="000000"/>
          <w:sz w:val="28"/>
          <w:szCs w:val="28"/>
        </w:rPr>
        <w:t xml:space="preserve">  </w:t>
      </w:r>
      <w:r>
        <w:rPr>
          <w:rFonts w:eastAsia="Calibri" w:ascii="Times New Roman" w:hAnsi="Times New Roman" w:eastAsiaTheme="minorHAnsi"/>
          <w:color w:val="000000"/>
          <w:sz w:val="28"/>
          <w:szCs w:val="28"/>
        </w:rPr>
        <w:t>Рассмотрим некоторые из указанных нарушений.</w:t>
      </w:r>
    </w:p>
    <w:p>
      <w:pPr>
        <w:pStyle w:val="Normal"/>
        <w:tabs>
          <w:tab w:val="left" w:pos="563" w:leader="none"/>
          <w:tab w:val="left" w:pos="570" w:leader="none"/>
        </w:tabs>
        <w:jc w:val="both"/>
        <w:rPr>
          <w:rFonts w:ascii="Times New Roman" w:hAnsi="Times New Roman"/>
          <w:sz w:val="28"/>
          <w:szCs w:val="28"/>
        </w:rPr>
      </w:pPr>
      <w:r>
        <w:rPr>
          <w:rFonts w:eastAsia="Calibri" w:ascii="Times New Roman" w:hAnsi="Times New Roman" w:eastAsiaTheme="minorHAnsi"/>
          <w:i/>
          <w:iCs/>
          <w:color w:val="000000"/>
          <w:sz w:val="28"/>
          <w:szCs w:val="28"/>
        </w:rPr>
        <w:t xml:space="preserve">       </w:t>
      </w:r>
      <w:r>
        <w:rPr>
          <w:rFonts w:eastAsia="Calibri" w:ascii="Times New Roman" w:hAnsi="Times New Roman" w:eastAsiaTheme="minorHAnsi"/>
          <w:i/>
          <w:iCs/>
          <w:color w:val="000000"/>
          <w:sz w:val="28"/>
          <w:szCs w:val="28"/>
        </w:rPr>
        <w:tab/>
        <w:t xml:space="preserve">Например: В Ханты-Мансийское УФАС России </w:t>
      </w:r>
      <w:r>
        <w:rPr>
          <w:rFonts w:eastAsia="Calibri" w:ascii="Times New Roman" w:hAnsi="Times New Roman" w:eastAsiaTheme="minorHAnsi"/>
          <w:i/>
          <w:iCs/>
          <w:color w:val="000000"/>
          <w:sz w:val="28"/>
          <w:szCs w:val="28"/>
        </w:rPr>
        <w:t xml:space="preserve">поступила жалоба индивидуального предпринимателя на действия </w:t>
      </w:r>
      <w:r>
        <w:rPr>
          <w:rFonts w:eastAsia="Calibri" w:ascii="Times New Roman" w:hAnsi="Times New Roman" w:eastAsiaTheme="minorHAnsi"/>
          <w:bCs/>
          <w:i/>
          <w:iCs/>
          <w:color w:val="000000"/>
          <w:sz w:val="28"/>
          <w:szCs w:val="28"/>
        </w:rPr>
        <w:t>Администрации района</w:t>
      </w:r>
      <w:r>
        <w:rPr>
          <w:rFonts w:eastAsia="Calibri" w:ascii="Times New Roman" w:hAnsi="Times New Roman" w:eastAsiaTheme="minorHAnsi"/>
          <w:i/>
          <w:iCs/>
          <w:color w:val="000000"/>
          <w:sz w:val="28"/>
          <w:szCs w:val="28"/>
        </w:rPr>
        <w:t xml:space="preserve"> при проведении </w:t>
      </w:r>
      <w:r>
        <w:rPr>
          <w:rFonts w:eastAsia="Calibri" w:ascii="Times New Roman" w:hAnsi="Times New Roman" w:eastAsiaTheme="minorHAnsi"/>
          <w:i/>
          <w:iCs/>
          <w:color w:val="000000"/>
          <w:sz w:val="28"/>
          <w:szCs w:val="28"/>
        </w:rPr>
        <w:t xml:space="preserve">трех </w:t>
      </w:r>
      <w:r>
        <w:rPr>
          <w:rFonts w:eastAsia="Calibri" w:ascii="Times New Roman" w:hAnsi="Times New Roman" w:eastAsiaTheme="minorHAnsi"/>
          <w:i/>
          <w:iCs/>
          <w:color w:val="000000"/>
          <w:sz w:val="28"/>
          <w:szCs w:val="28"/>
        </w:rPr>
        <w:t>аукцион</w:t>
      </w:r>
      <w:r>
        <w:rPr>
          <w:rFonts w:eastAsia="Calibri" w:ascii="Times New Roman" w:hAnsi="Times New Roman" w:eastAsiaTheme="minorHAnsi"/>
          <w:i/>
          <w:iCs/>
          <w:color w:val="000000"/>
          <w:sz w:val="28"/>
          <w:szCs w:val="28"/>
        </w:rPr>
        <w:t>ов.</w:t>
      </w:r>
    </w:p>
    <w:p>
      <w:pPr>
        <w:pStyle w:val="Style30"/>
        <w:widowControl/>
        <w:suppressAutoHyphens w:val="true"/>
        <w:bidi w:val="0"/>
        <w:ind w:left="0" w:right="0" w:firstLine="567"/>
        <w:jc w:val="both"/>
        <w:rPr>
          <w:rFonts w:ascii="Times New Roman" w:hAnsi="Times New Roman"/>
          <w:i/>
          <w:i/>
          <w:iCs/>
          <w:sz w:val="28"/>
          <w:szCs w:val="28"/>
        </w:rPr>
      </w:pPr>
      <w:r>
        <w:rPr>
          <w:rFonts w:ascii="Times New Roman" w:hAnsi="Times New Roman"/>
          <w:i/>
          <w:iCs/>
          <w:sz w:val="28"/>
          <w:szCs w:val="28"/>
        </w:rPr>
        <w:t xml:space="preserve">Суть жалобы </w:t>
      </w:r>
      <w:r>
        <w:rPr>
          <w:rFonts w:ascii="Times New Roman" w:hAnsi="Times New Roman"/>
          <w:i/>
          <w:iCs/>
          <w:sz w:val="28"/>
          <w:szCs w:val="28"/>
        </w:rPr>
        <w:t>индивидуального предпринимателя</w:t>
      </w:r>
      <w:r>
        <w:rPr>
          <w:rFonts w:ascii="Times New Roman" w:hAnsi="Times New Roman"/>
          <w:i/>
          <w:iCs/>
          <w:sz w:val="28"/>
          <w:szCs w:val="28"/>
        </w:rPr>
        <w:t xml:space="preserve"> заключалась в том, что в аукцион</w:t>
      </w:r>
      <w:r>
        <w:rPr>
          <w:rFonts w:ascii="Times New Roman" w:hAnsi="Times New Roman"/>
          <w:i/>
          <w:iCs/>
          <w:sz w:val="28"/>
          <w:szCs w:val="28"/>
        </w:rPr>
        <w:t>ах</w:t>
      </w:r>
      <w:r>
        <w:rPr>
          <w:rFonts w:ascii="Times New Roman" w:hAnsi="Times New Roman"/>
          <w:i/>
          <w:iCs/>
          <w:sz w:val="28"/>
          <w:szCs w:val="28"/>
        </w:rPr>
        <w:t xml:space="preserve"> участвовал сотрудник заказчика. </w:t>
      </w:r>
    </w:p>
    <w:p>
      <w:pPr>
        <w:pStyle w:val="Normal"/>
        <w:tabs>
          <w:tab w:val="left" w:pos="563" w:leader="none"/>
          <w:tab w:val="left" w:pos="570" w:leader="none"/>
        </w:tabs>
        <w:jc w:val="both"/>
        <w:rPr>
          <w:rFonts w:ascii="Times New Roman" w:hAnsi="Times New Roman"/>
          <w:sz w:val="28"/>
          <w:szCs w:val="28"/>
        </w:rPr>
      </w:pPr>
      <w:r>
        <w:rPr>
          <w:rFonts w:eastAsia="Calibri" w:ascii="Times New Roman" w:hAnsi="Times New Roman" w:eastAsiaTheme="minorHAnsi"/>
          <w:i/>
          <w:iCs/>
          <w:color w:val="000000"/>
          <w:sz w:val="28"/>
          <w:szCs w:val="28"/>
        </w:rPr>
        <w:t xml:space="preserve">   </w:t>
      </w:r>
      <w:r>
        <w:rPr>
          <w:rFonts w:eastAsia="Calibri" w:ascii="Times New Roman" w:hAnsi="Times New Roman" w:eastAsiaTheme="minorHAnsi"/>
          <w:i/>
          <w:iCs/>
          <w:color w:val="000000"/>
          <w:sz w:val="28"/>
          <w:szCs w:val="28"/>
        </w:rPr>
        <w:tab/>
      </w:r>
      <w:r>
        <w:rPr>
          <w:rFonts w:eastAsia="Calibri" w:ascii="Times New Roman" w:hAnsi="Times New Roman" w:eastAsiaTheme="minorHAnsi"/>
          <w:i/>
          <w:iCs/>
          <w:color w:val="000000"/>
          <w:sz w:val="28"/>
          <w:szCs w:val="28"/>
        </w:rPr>
        <w:t>Так, в частности было установлено, что  Уполном</w:t>
      </w:r>
      <w:r>
        <w:rPr>
          <w:rFonts w:ascii="Times New Roman" w:hAnsi="Times New Roman"/>
          <w:i/>
          <w:iCs/>
          <w:sz w:val="28"/>
          <w:szCs w:val="28"/>
        </w:rPr>
        <w:t>оченным органом –</w:t>
      </w:r>
      <w:r>
        <w:rPr>
          <w:rFonts w:ascii="Times New Roman" w:hAnsi="Times New Roman"/>
          <w:i/>
          <w:iCs/>
          <w:sz w:val="28"/>
          <w:szCs w:val="28"/>
        </w:rPr>
        <w:t>А</w:t>
      </w:r>
      <w:r>
        <w:rPr>
          <w:rFonts w:ascii="Times New Roman" w:hAnsi="Times New Roman"/>
          <w:i/>
          <w:iCs/>
          <w:sz w:val="28"/>
          <w:szCs w:val="28"/>
        </w:rPr>
        <w:t xml:space="preserve">дминистрацией района </w:t>
      </w:r>
      <w:r>
        <w:rPr>
          <w:rFonts w:ascii="Times New Roman" w:hAnsi="Times New Roman"/>
          <w:i/>
          <w:iCs/>
          <w:sz w:val="28"/>
          <w:szCs w:val="28"/>
        </w:rPr>
        <w:t xml:space="preserve">проведены три аукциона, где заказчиком выступало </w:t>
      </w:r>
      <w:r>
        <w:rPr>
          <w:rFonts w:ascii="Times New Roman" w:hAnsi="Times New Roman"/>
          <w:i/>
          <w:iCs/>
          <w:sz w:val="28"/>
          <w:szCs w:val="28"/>
        </w:rPr>
        <w:t>МБДОУ детский сад «</w:t>
      </w:r>
      <w:r>
        <w:rPr>
          <w:rFonts w:ascii="Times New Roman" w:hAnsi="Times New Roman"/>
          <w:i/>
          <w:iCs/>
          <w:sz w:val="28"/>
          <w:szCs w:val="28"/>
        </w:rPr>
        <w:t>ХХХХ</w:t>
      </w:r>
      <w:r>
        <w:rPr>
          <w:rFonts w:ascii="Times New Roman" w:hAnsi="Times New Roman"/>
          <w:i/>
          <w:iCs/>
          <w:sz w:val="28"/>
          <w:szCs w:val="28"/>
        </w:rPr>
        <w:t xml:space="preserve">». </w:t>
      </w:r>
      <w:r>
        <w:rPr>
          <w:rFonts w:ascii="Times New Roman" w:hAnsi="Times New Roman"/>
          <w:i/>
          <w:iCs/>
          <w:sz w:val="28"/>
          <w:szCs w:val="28"/>
        </w:rPr>
        <w:t>По результатам проведенных аукционов между МБДОУ детский сад «</w:t>
      </w:r>
      <w:r>
        <w:rPr>
          <w:rFonts w:ascii="Times New Roman" w:hAnsi="Times New Roman"/>
          <w:i/>
          <w:iCs/>
          <w:sz w:val="28"/>
          <w:szCs w:val="28"/>
        </w:rPr>
        <w:t>ХХХХ</w:t>
      </w:r>
      <w:r>
        <w:rPr>
          <w:rFonts w:ascii="Times New Roman" w:hAnsi="Times New Roman"/>
          <w:i/>
          <w:iCs/>
          <w:sz w:val="28"/>
          <w:szCs w:val="28"/>
        </w:rPr>
        <w:t>» и индивидуальным предпринимателем (победителем аукционов) заключены муниципальные контракты.</w:t>
      </w:r>
    </w:p>
    <w:p>
      <w:pPr>
        <w:pStyle w:val="Normal"/>
        <w:tabs>
          <w:tab w:val="left" w:pos="563" w:leader="none"/>
          <w:tab w:val="left" w:pos="570" w:leader="none"/>
        </w:tabs>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В рамках рассмотрения жалобы Ханты-Мансийское УФАС России истребовало у </w:t>
      </w:r>
      <w:r>
        <w:rPr>
          <w:rFonts w:ascii="Times New Roman" w:hAnsi="Times New Roman"/>
          <w:i/>
          <w:iCs/>
          <w:sz w:val="28"/>
          <w:szCs w:val="28"/>
        </w:rPr>
        <w:t>заказчика - МБДОУ детский сад «</w:t>
      </w:r>
      <w:r>
        <w:rPr>
          <w:rFonts w:ascii="Times New Roman" w:hAnsi="Times New Roman"/>
          <w:i/>
          <w:iCs/>
          <w:sz w:val="28"/>
          <w:szCs w:val="28"/>
        </w:rPr>
        <w:t>ХХХХ</w:t>
      </w:r>
      <w:r>
        <w:rPr>
          <w:rFonts w:ascii="Times New Roman" w:hAnsi="Times New Roman"/>
          <w:i/>
          <w:iCs/>
          <w:sz w:val="28"/>
          <w:szCs w:val="28"/>
        </w:rPr>
        <w:t xml:space="preserve">» </w:t>
      </w:r>
      <w:r>
        <w:rPr>
          <w:rFonts w:ascii="Times New Roman" w:hAnsi="Times New Roman"/>
          <w:i/>
          <w:iCs/>
          <w:sz w:val="28"/>
          <w:szCs w:val="28"/>
        </w:rPr>
        <w:t>необходимые документы, из которых</w:t>
      </w:r>
      <w:r>
        <w:rPr>
          <w:rFonts w:ascii="Times New Roman" w:hAnsi="Times New Roman"/>
          <w:i/>
          <w:iCs/>
          <w:sz w:val="28"/>
          <w:szCs w:val="28"/>
        </w:rPr>
        <w:t xml:space="preserve"> установлено, что между заказчиком и </w:t>
      </w:r>
      <w:r>
        <w:rPr>
          <w:rFonts w:ascii="Times New Roman" w:hAnsi="Times New Roman"/>
          <w:i/>
          <w:iCs/>
          <w:sz w:val="28"/>
          <w:szCs w:val="28"/>
        </w:rPr>
        <w:t>индивидуальным предпринимателем (победителем аукционов)</w:t>
      </w:r>
      <w:r>
        <w:rPr>
          <w:rFonts w:ascii="Times New Roman" w:hAnsi="Times New Roman"/>
          <w:i/>
          <w:iCs/>
          <w:sz w:val="28"/>
          <w:szCs w:val="28"/>
        </w:rPr>
        <w:t xml:space="preserve"> заключен трудовой договор, согласно которому </w:t>
      </w:r>
      <w:r>
        <w:rPr>
          <w:rFonts w:ascii="Times New Roman" w:hAnsi="Times New Roman"/>
          <w:i/>
          <w:iCs/>
          <w:sz w:val="28"/>
          <w:szCs w:val="28"/>
        </w:rPr>
        <w:t xml:space="preserve">указанный предприниматель как физическое лицо, </w:t>
      </w:r>
      <w:r>
        <w:rPr>
          <w:rFonts w:ascii="Times New Roman" w:hAnsi="Times New Roman"/>
          <w:i/>
          <w:iCs/>
          <w:sz w:val="28"/>
          <w:szCs w:val="28"/>
        </w:rPr>
        <w:t xml:space="preserve">принят на работу на должность рабочего по комплексному обслуживанию и ремонту зданий и сооружений 3-разряда. </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Таким образом, </w:t>
      </w:r>
      <w:r>
        <w:rPr>
          <w:rFonts w:ascii="Times New Roman" w:hAnsi="Times New Roman"/>
          <w:i/>
          <w:iCs/>
          <w:sz w:val="28"/>
          <w:szCs w:val="28"/>
        </w:rPr>
        <w:t>индивидуальный предприниматель</w:t>
      </w:r>
      <w:r>
        <w:rPr>
          <w:rFonts w:ascii="Times New Roman" w:hAnsi="Times New Roman"/>
          <w:i/>
          <w:iCs/>
          <w:sz w:val="28"/>
          <w:szCs w:val="28"/>
        </w:rPr>
        <w:t>, являясь сотрудником МБДОУ детский сад «</w:t>
      </w:r>
      <w:r>
        <w:rPr>
          <w:rFonts w:ascii="Times New Roman" w:hAnsi="Times New Roman"/>
          <w:i/>
          <w:iCs/>
          <w:sz w:val="28"/>
          <w:szCs w:val="28"/>
        </w:rPr>
        <w:t>ХХХХ</w:t>
      </w:r>
      <w:r>
        <w:rPr>
          <w:rFonts w:ascii="Times New Roman" w:hAnsi="Times New Roman"/>
          <w:i/>
          <w:iCs/>
          <w:sz w:val="28"/>
          <w:szCs w:val="28"/>
        </w:rPr>
        <w:t>» (заказчика), участвовал в аукционе в качестве индивидуального предпринимателя.</w:t>
      </w:r>
    </w:p>
    <w:p>
      <w:pPr>
        <w:pStyle w:val="Normal"/>
        <w:tabs>
          <w:tab w:val="left" w:pos="563" w:leader="none"/>
          <w:tab w:val="left" w:pos="570"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На основании изложенного, Ханты-Мансийским УФАС России был выявлен факт нарушения Администрацией района </w:t>
      </w:r>
      <w:r>
        <w:rPr>
          <w:rFonts w:ascii="Times New Roman" w:hAnsi="Times New Roman"/>
          <w:i/>
          <w:iCs/>
          <w:sz w:val="28"/>
          <w:szCs w:val="28"/>
        </w:rPr>
        <w:t xml:space="preserve">запрета, установленного пунктом 4 части 1 статьи 17 </w:t>
      </w:r>
      <w:r>
        <w:rPr>
          <w:rFonts w:eastAsia="Calibri" w:ascii="Times New Roman" w:hAnsi="Times New Roman" w:eastAsiaTheme="minorHAnsi"/>
          <w:b w:val="false"/>
          <w:bCs w:val="false"/>
          <w:i/>
          <w:iCs/>
          <w:color w:val="000000"/>
          <w:sz w:val="28"/>
          <w:szCs w:val="28"/>
        </w:rPr>
        <w:t>Закона «О защите конкуренции»</w:t>
      </w:r>
      <w:r>
        <w:rPr>
          <w:rFonts w:ascii="Times New Roman" w:hAnsi="Times New Roman"/>
          <w:i/>
          <w:iCs/>
          <w:sz w:val="28"/>
          <w:szCs w:val="28"/>
        </w:rPr>
        <w:t xml:space="preserve">. </w:t>
      </w:r>
    </w:p>
    <w:p>
      <w:pPr>
        <w:pStyle w:val="Normal"/>
        <w:tabs>
          <w:tab w:val="left" w:pos="563" w:leader="none"/>
          <w:tab w:val="left" w:pos="570" w:leader="none"/>
        </w:tabs>
        <w:jc w:val="both"/>
        <w:rPr>
          <w:rFonts w:ascii="Times New Roman" w:hAnsi="Times New Roman"/>
          <w:sz w:val="28"/>
          <w:szCs w:val="28"/>
        </w:rPr>
      </w:pPr>
      <w:r>
        <w:rPr>
          <w:rFonts w:ascii="Times New Roman" w:hAnsi="Times New Roman"/>
          <w:i/>
          <w:iCs/>
          <w:sz w:val="28"/>
          <w:szCs w:val="28"/>
        </w:rPr>
        <w:t xml:space="preserve">      </w:t>
      </w:r>
      <w:r>
        <w:rPr>
          <w:rFonts w:eastAsia="Calibri" w:ascii="Times New Roman" w:hAnsi="Times New Roman" w:eastAsiaTheme="minorHAnsi"/>
          <w:b w:val="false"/>
          <w:bCs w:val="false"/>
          <w:i/>
          <w:iCs/>
          <w:color w:val="000000"/>
          <w:sz w:val="28"/>
          <w:szCs w:val="28"/>
        </w:rPr>
        <w:t xml:space="preserve">Ханты-Мансийское УФАС России </w:t>
      </w:r>
      <w:r>
        <w:rPr>
          <w:rFonts w:eastAsia="Calibri" w:ascii="Times New Roman" w:hAnsi="Times New Roman" w:eastAsiaTheme="minorHAnsi"/>
          <w:b w:val="false"/>
          <w:bCs w:val="false"/>
          <w:i/>
          <w:iCs/>
          <w:color w:val="000000"/>
          <w:sz w:val="28"/>
          <w:szCs w:val="28"/>
        </w:rPr>
        <w:t xml:space="preserve">обратилось с исками в Арбитражный суд ХМАО-Югры о признании </w:t>
      </w:r>
      <w:r>
        <w:rPr>
          <w:rFonts w:ascii="Times New Roman" w:hAnsi="Times New Roman"/>
          <w:b w:val="false"/>
          <w:bCs w:val="false"/>
          <w:i/>
          <w:iCs/>
          <w:sz w:val="28"/>
          <w:szCs w:val="28"/>
        </w:rPr>
        <w:t xml:space="preserve">недействительными </w:t>
      </w:r>
      <w:r>
        <w:rPr>
          <w:rFonts w:ascii="Times New Roman" w:hAnsi="Times New Roman"/>
          <w:b w:val="false"/>
          <w:bCs w:val="false"/>
          <w:i/>
          <w:iCs/>
          <w:sz w:val="28"/>
          <w:szCs w:val="28"/>
        </w:rPr>
        <w:t>вышеуказанных</w:t>
      </w:r>
      <w:r>
        <w:rPr>
          <w:rFonts w:ascii="Times New Roman" w:hAnsi="Times New Roman"/>
          <w:b w:val="false"/>
          <w:bCs w:val="false"/>
          <w:i/>
          <w:iCs/>
          <w:sz w:val="28"/>
          <w:szCs w:val="28"/>
        </w:rPr>
        <w:t xml:space="preserve"> аукцион</w:t>
      </w:r>
      <w:r>
        <w:rPr>
          <w:rFonts w:ascii="Times New Roman" w:hAnsi="Times New Roman"/>
          <w:b w:val="false"/>
          <w:bCs w:val="false"/>
          <w:i/>
          <w:iCs/>
          <w:sz w:val="28"/>
          <w:szCs w:val="28"/>
        </w:rPr>
        <w:t>ов</w:t>
      </w:r>
      <w:r>
        <w:rPr>
          <w:rFonts w:ascii="Times New Roman" w:hAnsi="Times New Roman"/>
          <w:b w:val="false"/>
          <w:bCs w:val="false"/>
          <w:i/>
          <w:iCs/>
          <w:sz w:val="28"/>
          <w:szCs w:val="28"/>
        </w:rPr>
        <w:t xml:space="preserve"> и </w:t>
      </w:r>
      <w:r>
        <w:rPr>
          <w:rFonts w:ascii="Times New Roman" w:hAnsi="Times New Roman"/>
          <w:b w:val="false"/>
          <w:bCs w:val="false"/>
          <w:i/>
          <w:iCs/>
          <w:sz w:val="28"/>
          <w:szCs w:val="28"/>
        </w:rPr>
        <w:t xml:space="preserve">заключенных по их результатам </w:t>
      </w:r>
      <w:r>
        <w:rPr>
          <w:rFonts w:ascii="Times New Roman" w:hAnsi="Times New Roman"/>
          <w:b w:val="false"/>
          <w:bCs w:val="false"/>
          <w:i/>
          <w:iCs/>
          <w:sz w:val="28"/>
          <w:szCs w:val="28"/>
        </w:rPr>
        <w:t>муниципальн</w:t>
      </w:r>
      <w:r>
        <w:rPr>
          <w:rFonts w:ascii="Times New Roman" w:hAnsi="Times New Roman"/>
          <w:b w:val="false"/>
          <w:bCs w:val="false"/>
          <w:i/>
          <w:iCs/>
          <w:sz w:val="28"/>
          <w:szCs w:val="28"/>
        </w:rPr>
        <w:t>ых</w:t>
      </w:r>
      <w:r>
        <w:rPr>
          <w:rFonts w:ascii="Times New Roman" w:hAnsi="Times New Roman"/>
          <w:b w:val="false"/>
          <w:bCs w:val="false"/>
          <w:i/>
          <w:iCs/>
          <w:sz w:val="28"/>
          <w:szCs w:val="28"/>
        </w:rPr>
        <w:t xml:space="preserve"> контракт</w:t>
      </w:r>
      <w:r>
        <w:rPr>
          <w:rFonts w:ascii="Times New Roman" w:hAnsi="Times New Roman"/>
          <w:b w:val="false"/>
          <w:bCs w:val="false"/>
          <w:i/>
          <w:iCs/>
          <w:sz w:val="28"/>
          <w:szCs w:val="28"/>
        </w:rPr>
        <w:t>ов.</w:t>
      </w:r>
    </w:p>
    <w:p>
      <w:pPr>
        <w:pStyle w:val="Style19"/>
        <w:tabs>
          <w:tab w:val="left" w:pos="560" w:leader="none"/>
        </w:tabs>
        <w:spacing w:lineRule="auto" w:line="240" w:before="0" w:after="0"/>
        <w:jc w:val="both"/>
        <w:rPr>
          <w:rFonts w:ascii="Times New Roman" w:hAnsi="Times New Roman"/>
          <w:sz w:val="28"/>
          <w:szCs w:val="28"/>
        </w:rPr>
      </w:pPr>
      <w:r>
        <w:rPr>
          <w:rFonts w:ascii="Times New Roman" w:hAnsi="Times New Roman"/>
          <w:b w:val="false"/>
          <w:bCs w:val="false"/>
          <w:i/>
          <w:iCs/>
          <w:sz w:val="28"/>
          <w:szCs w:val="28"/>
        </w:rPr>
        <w:t xml:space="preserve">     </w:t>
      </w:r>
      <w:r>
        <w:rPr>
          <w:rFonts w:ascii="Times New Roman" w:hAnsi="Times New Roman"/>
          <w:b w:val="false"/>
          <w:bCs w:val="false"/>
          <w:i/>
          <w:iCs/>
          <w:sz w:val="28"/>
          <w:szCs w:val="28"/>
        </w:rPr>
        <w:t xml:space="preserve">Арбитражный суд ХМАО-Югры по делам №А75-5603/2018, А75-5604/2018, А75-5605/2018 иски </w:t>
      </w:r>
      <w:r>
        <w:rPr>
          <w:rFonts w:eastAsia="Calibri" w:ascii="Times New Roman" w:hAnsi="Times New Roman" w:eastAsiaTheme="minorHAnsi"/>
          <w:b w:val="false"/>
          <w:bCs w:val="false"/>
          <w:i/>
          <w:iCs/>
          <w:color w:val="000000"/>
          <w:sz w:val="28"/>
          <w:szCs w:val="28"/>
        </w:rPr>
        <w:t>Ханты-Мансийского УФАС России удовлетворил в полном объеме, признал недействительными аукционы и заключенные по результатам их проведения муниципальные контракты.</w:t>
      </w:r>
    </w:p>
    <w:p>
      <w:pPr>
        <w:pStyle w:val="Style19"/>
        <w:tabs>
          <w:tab w:val="left" w:pos="560" w:leader="none"/>
          <w:tab w:val="left" w:pos="565" w:leader="none"/>
        </w:tabs>
        <w:spacing w:lineRule="auto" w:line="240" w:before="0" w:after="0"/>
        <w:jc w:val="both"/>
        <w:rPr>
          <w:rFonts w:ascii="Times New Roman" w:hAnsi="Times New Roman"/>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r>
      <w:r>
        <w:rPr>
          <w:rFonts w:eastAsia="Calibri" w:ascii="Times New Roman" w:hAnsi="Times New Roman" w:eastAsiaTheme="minorHAnsi"/>
          <w:b w:val="false"/>
          <w:bCs w:val="false"/>
          <w:i/>
          <w:iCs/>
          <w:color w:val="000000"/>
          <w:sz w:val="28"/>
          <w:szCs w:val="28"/>
        </w:rPr>
        <w:t>Удовлетворяя исковые требования Арбитражный суд ХМАО-Югры в своих решениях сделал следующие выводы.</w:t>
      </w:r>
    </w:p>
    <w:p>
      <w:pPr>
        <w:pStyle w:val="Style19"/>
        <w:tabs>
          <w:tab w:val="left" w:pos="560" w:leader="none"/>
        </w:tabs>
        <w:spacing w:lineRule="auto" w:line="240" w:before="0" w:after="0"/>
        <w:jc w:val="both"/>
        <w:rPr>
          <w:rFonts w:ascii="Times New Roman" w:hAnsi="Times New Roman"/>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r>
      <w:r>
        <w:rPr>
          <w:rFonts w:eastAsia="Calibri" w:ascii="Times New Roman" w:hAnsi="Times New Roman" w:eastAsiaTheme="minorHAnsi"/>
          <w:b w:val="false"/>
          <w:bCs w:val="false"/>
          <w:i/>
          <w:iCs/>
          <w:color w:val="000000"/>
          <w:sz w:val="28"/>
          <w:szCs w:val="28"/>
        </w:rPr>
        <w:t>П</w:t>
      </w:r>
      <w:r>
        <w:rPr>
          <w:rFonts w:eastAsia="Calibri" w:ascii="Times New Roman" w:hAnsi="Times New Roman" w:eastAsiaTheme="minorHAnsi"/>
          <w:b w:val="false"/>
          <w:bCs w:val="false"/>
          <w:i/>
          <w:iCs/>
          <w:color w:val="000000"/>
          <w:sz w:val="28"/>
          <w:szCs w:val="28"/>
        </w:rPr>
        <w:t xml:space="preserve">оложения </w:t>
      </w:r>
      <w:r>
        <w:rPr>
          <w:rFonts w:ascii="Times New Roman" w:hAnsi="Times New Roman"/>
          <w:b w:val="false"/>
          <w:bCs w:val="false"/>
          <w:i/>
          <w:iCs/>
          <w:sz w:val="28"/>
          <w:szCs w:val="28"/>
        </w:rPr>
        <w:t>пункт</w:t>
      </w:r>
      <w:r>
        <w:rPr>
          <w:rFonts w:ascii="Times New Roman" w:hAnsi="Times New Roman"/>
          <w:b w:val="false"/>
          <w:bCs w:val="false"/>
          <w:i/>
          <w:iCs/>
          <w:sz w:val="28"/>
          <w:szCs w:val="28"/>
        </w:rPr>
        <w:t>а</w:t>
      </w:r>
      <w:r>
        <w:rPr>
          <w:rFonts w:ascii="Times New Roman" w:hAnsi="Times New Roman"/>
          <w:b w:val="false"/>
          <w:bCs w:val="false"/>
          <w:i/>
          <w:iCs/>
          <w:sz w:val="28"/>
          <w:szCs w:val="28"/>
        </w:rPr>
        <w:t xml:space="preserve"> 4 части 1 статьи 17 </w:t>
      </w:r>
      <w:r>
        <w:rPr>
          <w:rFonts w:eastAsia="Calibri" w:ascii="Times New Roman" w:hAnsi="Times New Roman" w:eastAsiaTheme="minorHAnsi"/>
          <w:b w:val="false"/>
          <w:bCs w:val="false"/>
          <w:i/>
          <w:iCs/>
          <w:color w:val="000000"/>
          <w:sz w:val="28"/>
          <w:szCs w:val="28"/>
        </w:rPr>
        <w:t>Закона «О защите конкуренции»</w:t>
      </w:r>
      <w:r>
        <w:rPr>
          <w:rFonts w:ascii="Times New Roman" w:hAnsi="Times New Roman"/>
          <w:b w:val="false"/>
          <w:bCs w:val="false"/>
          <w:i/>
          <w:iCs/>
          <w:sz w:val="28"/>
          <w:szCs w:val="28"/>
        </w:rPr>
        <w:t xml:space="preserve"> направлен</w:t>
      </w:r>
      <w:r>
        <w:rPr>
          <w:rFonts w:ascii="Times New Roman" w:hAnsi="Times New Roman"/>
          <w:b w:val="false"/>
          <w:bCs w:val="false"/>
          <w:i/>
          <w:iCs/>
          <w:sz w:val="28"/>
          <w:szCs w:val="28"/>
        </w:rPr>
        <w:t>ы</w:t>
      </w:r>
      <w:r>
        <w:rPr>
          <w:rFonts w:ascii="Times New Roman" w:hAnsi="Times New Roman"/>
          <w:b w:val="false"/>
          <w:bCs w:val="false"/>
          <w:i/>
          <w:iCs/>
          <w:sz w:val="28"/>
          <w:szCs w:val="28"/>
        </w:rPr>
        <w:t xml:space="preserve"> на обеспечение действительной состязательности при проведении торгов, на выявление лучшего конкурсного предложения, что может быть достигнуто прежде всего при отсутствии какой-либо изначальной заинтересованности организатора торгов либо заказчика в определении победителя торгов, а также в условиях независимости конкурсной комиссии в процессе принятия того или иного решения.</w:t>
      </w:r>
    </w:p>
    <w:p>
      <w:pPr>
        <w:pStyle w:val="Normal"/>
        <w:tabs>
          <w:tab w:val="left" w:pos="560" w:leader="none"/>
        </w:tabs>
        <w:spacing w:lineRule="auto" w:line="240" w:before="0" w:after="0"/>
        <w:jc w:val="both"/>
        <w:rPr>
          <w:rFonts w:ascii="Times New Roman" w:hAnsi="Times New Roman"/>
          <w:b w:val="false"/>
          <w:b w:val="false"/>
          <w:bCs w:val="false"/>
          <w:i/>
          <w:i/>
          <w:iCs/>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t>П</w:t>
      </w:r>
      <w:r>
        <w:rPr>
          <w:rFonts w:eastAsia="Calibri" w:ascii="Times New Roman" w:hAnsi="Times New Roman" w:eastAsiaTheme="minorHAnsi"/>
          <w:b w:val="false"/>
          <w:bCs w:val="false"/>
          <w:i/>
          <w:iCs/>
          <w:color w:val="000000"/>
          <w:sz w:val="28"/>
          <w:szCs w:val="28"/>
        </w:rPr>
        <w:t>обедитель аукциона н</w:t>
      </w:r>
      <w:r>
        <w:rPr>
          <w:rFonts w:ascii="Times New Roman" w:hAnsi="Times New Roman"/>
          <w:b w:val="false"/>
          <w:bCs w:val="false"/>
          <w:i/>
          <w:iCs/>
          <w:sz w:val="28"/>
          <w:szCs w:val="28"/>
        </w:rPr>
        <w:t>а момент подачи зая</w:t>
      </w:r>
      <w:r>
        <w:rPr>
          <w:rFonts w:ascii="Times New Roman" w:hAnsi="Times New Roman"/>
          <w:b w:val="false"/>
          <w:bCs w:val="false"/>
          <w:i/>
          <w:iCs/>
          <w:sz w:val="28"/>
          <w:szCs w:val="28"/>
        </w:rPr>
        <w:t>вок</w:t>
      </w:r>
      <w:r>
        <w:rPr>
          <w:rFonts w:ascii="Times New Roman" w:hAnsi="Times New Roman"/>
          <w:b w:val="false"/>
          <w:bCs w:val="false"/>
          <w:i/>
          <w:iCs/>
          <w:sz w:val="28"/>
          <w:szCs w:val="28"/>
        </w:rPr>
        <w:t xml:space="preserve"> </w:t>
      </w:r>
      <w:r>
        <w:rPr>
          <w:rFonts w:ascii="Times New Roman" w:hAnsi="Times New Roman"/>
          <w:b w:val="false"/>
          <w:bCs w:val="false"/>
          <w:i/>
          <w:iCs/>
          <w:sz w:val="28"/>
          <w:szCs w:val="28"/>
        </w:rPr>
        <w:t xml:space="preserve">для </w:t>
      </w:r>
      <w:r>
        <w:rPr>
          <w:rFonts w:ascii="Times New Roman" w:hAnsi="Times New Roman"/>
          <w:b w:val="false"/>
          <w:bCs w:val="false"/>
          <w:i/>
          <w:iCs/>
          <w:sz w:val="28"/>
          <w:szCs w:val="28"/>
        </w:rPr>
        <w:t>участия в аукцион</w:t>
      </w:r>
      <w:r>
        <w:rPr>
          <w:rFonts w:ascii="Times New Roman" w:hAnsi="Times New Roman"/>
          <w:b w:val="false"/>
          <w:bCs w:val="false"/>
          <w:i/>
          <w:iCs/>
          <w:sz w:val="28"/>
          <w:szCs w:val="28"/>
        </w:rPr>
        <w:t>ах</w:t>
      </w:r>
      <w:r>
        <w:rPr>
          <w:rFonts w:ascii="Times New Roman" w:hAnsi="Times New Roman"/>
          <w:b w:val="false"/>
          <w:bCs w:val="false"/>
          <w:i/>
          <w:iCs/>
          <w:sz w:val="28"/>
          <w:szCs w:val="28"/>
        </w:rPr>
        <w:t xml:space="preserve"> являлся работником заказчика аукцион</w:t>
      </w:r>
      <w:r>
        <w:rPr>
          <w:rFonts w:ascii="Times New Roman" w:hAnsi="Times New Roman"/>
          <w:b w:val="false"/>
          <w:bCs w:val="false"/>
          <w:i/>
          <w:iCs/>
          <w:sz w:val="28"/>
          <w:szCs w:val="28"/>
        </w:rPr>
        <w:t>ов</w:t>
      </w:r>
      <w:r>
        <w:rPr>
          <w:rFonts w:ascii="Times New Roman" w:hAnsi="Times New Roman"/>
          <w:b w:val="false"/>
          <w:bCs w:val="false"/>
          <w:i/>
          <w:iCs/>
          <w:sz w:val="28"/>
          <w:szCs w:val="28"/>
        </w:rPr>
        <w:t xml:space="preserve">. </w:t>
      </w:r>
    </w:p>
    <w:p>
      <w:pPr>
        <w:pStyle w:val="Normal"/>
        <w:tabs>
          <w:tab w:val="left" w:pos="560" w:leader="none"/>
        </w:tabs>
        <w:spacing w:lineRule="auto" w:line="240" w:before="0" w:after="0"/>
        <w:jc w:val="both"/>
        <w:rPr>
          <w:rFonts w:ascii="Times New Roman" w:hAnsi="Times New Roman"/>
          <w:b w:val="false"/>
          <w:b w:val="false"/>
          <w:bCs w:val="false"/>
          <w:i/>
          <w:i/>
          <w:iCs/>
          <w:sz w:val="28"/>
          <w:szCs w:val="28"/>
        </w:rPr>
      </w:pPr>
      <w:r>
        <w:rPr>
          <w:rFonts w:ascii="Times New Roman" w:hAnsi="Times New Roman"/>
          <w:b w:val="false"/>
          <w:bCs w:val="false"/>
          <w:i/>
          <w:iCs/>
          <w:sz w:val="28"/>
          <w:szCs w:val="28"/>
        </w:rPr>
        <w:t xml:space="preserve">     </w:t>
      </w:r>
      <w:r>
        <w:rPr>
          <w:rFonts w:ascii="Times New Roman" w:hAnsi="Times New Roman"/>
          <w:b w:val="false"/>
          <w:bCs w:val="false"/>
          <w:i/>
          <w:iCs/>
          <w:sz w:val="28"/>
          <w:szCs w:val="28"/>
        </w:rPr>
        <w:tab/>
        <w:t xml:space="preserve">При определении условий торгов его организатор должен строго следовать целям проведения торгов, соблюдать такие принципы добросовестной конкуренции, как публичность, открытость и прозрачность, а также требования статьи 17 </w:t>
      </w:r>
      <w:r>
        <w:rPr>
          <w:rFonts w:eastAsia="Calibri" w:ascii="Times New Roman" w:hAnsi="Times New Roman" w:eastAsiaTheme="minorHAnsi"/>
          <w:b w:val="false"/>
          <w:bCs w:val="false"/>
          <w:i/>
          <w:iCs/>
          <w:color w:val="000000"/>
          <w:sz w:val="28"/>
          <w:szCs w:val="28"/>
        </w:rPr>
        <w:t>Закона «О защите конкуренции»</w:t>
      </w:r>
      <w:r>
        <w:rPr>
          <w:rFonts w:ascii="Times New Roman" w:hAnsi="Times New Roman"/>
          <w:b w:val="false"/>
          <w:bCs w:val="false"/>
          <w:i/>
          <w:iCs/>
          <w:sz w:val="28"/>
          <w:szCs w:val="28"/>
        </w:rPr>
        <w:t>, запрещающей совершение любых действий, которые приводят или могут привести к недопущению, ограничению или устранению конкуренции при проведении торгов.</w:t>
      </w:r>
    </w:p>
    <w:p>
      <w:pPr>
        <w:pStyle w:val="Normal"/>
        <w:tabs>
          <w:tab w:val="left" w:pos="560" w:leader="none"/>
        </w:tabs>
        <w:spacing w:lineRule="auto" w:line="240" w:before="0" w:after="0"/>
        <w:jc w:val="both"/>
        <w:rPr>
          <w:rFonts w:ascii="Times New Roman" w:hAnsi="Times New Roman"/>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t xml:space="preserve">Согласно пункту 1 части 1 статьи 31 Федерального закона от 05.04.2013 </w:t>
      </w:r>
      <w:r>
        <w:rPr>
          <w:rFonts w:eastAsia="Calibri" w:ascii="Times New Roman" w:hAnsi="Times New Roman" w:eastAsiaTheme="minorHAnsi"/>
          <w:b w:val="false"/>
          <w:bCs w:val="false"/>
          <w:i/>
          <w:iCs/>
          <w:color w:val="000000"/>
          <w:sz w:val="28"/>
          <w:szCs w:val="28"/>
        </w:rPr>
        <w:t>№</w:t>
      </w:r>
      <w:r>
        <w:rPr>
          <w:rFonts w:ascii="Times New Roman" w:hAnsi="Times New Roman"/>
          <w:i/>
          <w:iCs/>
          <w:sz w:val="28"/>
          <w:szCs w:val="28"/>
        </w:rPr>
        <w:t xml:space="preserve">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По результатам исследования и оценки представленных в дело доказательств </w:t>
      </w:r>
      <w:r>
        <w:rPr>
          <w:rFonts w:eastAsia="Calibri" w:ascii="Times New Roman" w:hAnsi="Times New Roman" w:eastAsiaTheme="minorHAnsi"/>
          <w:b w:val="false"/>
          <w:bCs w:val="false"/>
          <w:i/>
          <w:iCs/>
          <w:color w:val="000000"/>
          <w:sz w:val="28"/>
          <w:szCs w:val="28"/>
        </w:rPr>
        <w:t>Арбитражный суд ХМАО-Югры пришел к выводу</w:t>
      </w:r>
      <w:r>
        <w:rPr>
          <w:rFonts w:ascii="Times New Roman" w:hAnsi="Times New Roman"/>
          <w:i/>
          <w:iCs/>
          <w:sz w:val="28"/>
          <w:szCs w:val="28"/>
        </w:rPr>
        <w:t xml:space="preserve">, что названные действия как организатора торгов не отвечают принципам равноправия и соперничества хозяйствующих субъектов, а также могут привести к недопущению, ограничению или устранению конкуренции и к нарушению публичных интересов, что свидетельствует о нарушении положений части 1 статьи 17 </w:t>
      </w:r>
      <w:r>
        <w:rPr>
          <w:rFonts w:eastAsia="Calibri" w:ascii="Times New Roman" w:hAnsi="Times New Roman" w:eastAsiaTheme="minorHAnsi"/>
          <w:b w:val="false"/>
          <w:bCs w:val="false"/>
          <w:i/>
          <w:iCs/>
          <w:color w:val="000000"/>
          <w:sz w:val="28"/>
          <w:szCs w:val="28"/>
        </w:rPr>
        <w:t>Закона «О защите конкуренции»</w:t>
      </w:r>
      <w:r>
        <w:rPr>
          <w:rFonts w:ascii="Times New Roman" w:hAnsi="Times New Roman"/>
          <w:i/>
          <w:iCs/>
          <w:sz w:val="28"/>
          <w:szCs w:val="28"/>
        </w:rPr>
        <w:t>.</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 xml:space="preserve">Какие-либо исключения из правил, определенных частью 1 статьи 17 </w:t>
      </w:r>
      <w:r>
        <w:rPr>
          <w:rFonts w:eastAsia="Calibri" w:ascii="Times New Roman" w:hAnsi="Times New Roman" w:eastAsiaTheme="minorHAnsi"/>
          <w:b w:val="false"/>
          <w:bCs w:val="false"/>
          <w:i/>
          <w:iCs/>
          <w:color w:val="000000"/>
          <w:sz w:val="28"/>
          <w:szCs w:val="28"/>
        </w:rPr>
        <w:t>Закона «О защите конкуренции»</w:t>
      </w:r>
      <w:r>
        <w:rPr>
          <w:rFonts w:ascii="Times New Roman" w:hAnsi="Times New Roman"/>
          <w:i/>
          <w:iCs/>
          <w:sz w:val="28"/>
          <w:szCs w:val="28"/>
        </w:rPr>
        <w:t xml:space="preserve">, не установлены. </w:t>
      </w:r>
    </w:p>
    <w:p>
      <w:pPr>
        <w:pStyle w:val="Normal"/>
        <w:tabs>
          <w:tab w:val="left" w:pos="565" w:leader="none"/>
        </w:tabs>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ab/>
        <w:t xml:space="preserve">По смыслу </w:t>
      </w:r>
      <w:r>
        <w:rPr>
          <w:rFonts w:eastAsia="Calibri" w:ascii="Times New Roman" w:hAnsi="Times New Roman" w:eastAsiaTheme="minorHAnsi"/>
          <w:b w:val="false"/>
          <w:bCs w:val="false"/>
          <w:i/>
          <w:iCs/>
          <w:color w:val="000000"/>
          <w:sz w:val="28"/>
          <w:szCs w:val="28"/>
        </w:rPr>
        <w:t xml:space="preserve">Закона «О защите конкуренции» </w:t>
      </w:r>
      <w:r>
        <w:rPr>
          <w:rFonts w:ascii="Times New Roman" w:hAnsi="Times New Roman"/>
          <w:i/>
          <w:iCs/>
          <w:sz w:val="28"/>
          <w:szCs w:val="28"/>
        </w:rPr>
        <w:t xml:space="preserve">все хозяйствующие субъекты должны быть поставлены в равные условия, без предоставления преимуществ организаторов торгов или заказчиком. </w:t>
      </w:r>
    </w:p>
    <w:p>
      <w:pPr>
        <w:pStyle w:val="Style19"/>
        <w:tabs>
          <w:tab w:val="left" w:pos="560" w:leader="none"/>
        </w:tabs>
        <w:spacing w:lineRule="auto" w:line="240" w:before="0" w:after="0"/>
        <w:jc w:val="both"/>
        <w:rPr>
          <w:rFonts w:ascii="Times New Roman" w:hAnsi="Times New Roman"/>
          <w:b w:val="false"/>
          <w:b w:val="false"/>
          <w:bCs w:val="false"/>
          <w:i/>
          <w:i/>
          <w:iCs/>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t>П</w:t>
      </w:r>
      <w:r>
        <w:rPr>
          <w:rFonts w:eastAsia="Calibri" w:ascii="Times New Roman" w:hAnsi="Times New Roman" w:eastAsiaTheme="minorHAnsi"/>
          <w:b w:val="false"/>
          <w:bCs w:val="false"/>
          <w:i/>
          <w:iCs/>
          <w:color w:val="000000"/>
          <w:sz w:val="28"/>
          <w:szCs w:val="28"/>
        </w:rPr>
        <w:t>ри этом Арбитражный суд ХМАО-Югры опроверг д</w:t>
      </w:r>
      <w:r>
        <w:rPr>
          <w:rFonts w:eastAsia="Calibri" w:ascii="Times New Roman" w:hAnsi="Times New Roman" w:eastAsiaTheme="minorHAnsi"/>
          <w:b w:val="false"/>
          <w:bCs w:val="false"/>
          <w:i/>
          <w:iCs/>
          <w:color w:val="000000"/>
          <w:sz w:val="28"/>
          <w:szCs w:val="28"/>
        </w:rPr>
        <w:t xml:space="preserve">оводы </w:t>
      </w:r>
      <w:r>
        <w:rPr>
          <w:rFonts w:eastAsia="Calibri" w:ascii="Times New Roman" w:hAnsi="Times New Roman" w:eastAsiaTheme="minorHAnsi"/>
          <w:b w:val="false"/>
          <w:bCs w:val="false"/>
          <w:i/>
          <w:iCs/>
          <w:color w:val="000000"/>
          <w:sz w:val="28"/>
          <w:szCs w:val="28"/>
        </w:rPr>
        <w:t>А</w:t>
      </w:r>
      <w:r>
        <w:rPr>
          <w:rFonts w:eastAsia="Calibri" w:ascii="Times New Roman" w:hAnsi="Times New Roman" w:eastAsiaTheme="minorHAnsi"/>
          <w:b w:val="false"/>
          <w:bCs w:val="false"/>
          <w:i/>
          <w:iCs/>
          <w:color w:val="000000"/>
          <w:sz w:val="28"/>
          <w:szCs w:val="28"/>
        </w:rPr>
        <w:t xml:space="preserve">дминистрации </w:t>
      </w:r>
      <w:r>
        <w:rPr>
          <w:rFonts w:eastAsia="Calibri" w:ascii="Times New Roman" w:hAnsi="Times New Roman" w:eastAsiaTheme="minorHAnsi"/>
          <w:b w:val="false"/>
          <w:bCs w:val="false"/>
          <w:i/>
          <w:iCs/>
          <w:color w:val="000000"/>
          <w:sz w:val="28"/>
          <w:szCs w:val="28"/>
        </w:rPr>
        <w:t>района</w:t>
      </w:r>
      <w:r>
        <w:rPr>
          <w:rFonts w:eastAsia="Calibri" w:ascii="Times New Roman" w:hAnsi="Times New Roman" w:eastAsiaTheme="minorHAnsi"/>
          <w:b w:val="false"/>
          <w:bCs w:val="false"/>
          <w:i/>
          <w:iCs/>
          <w:color w:val="000000"/>
          <w:sz w:val="28"/>
          <w:szCs w:val="28"/>
        </w:rPr>
        <w:t xml:space="preserve"> о том, что она не могла знать об участии </w:t>
      </w:r>
      <w:r>
        <w:rPr>
          <w:rFonts w:ascii="Times New Roman" w:hAnsi="Times New Roman"/>
          <w:b w:val="false"/>
          <w:bCs w:val="false"/>
          <w:i/>
          <w:iCs/>
          <w:sz w:val="28"/>
          <w:szCs w:val="28"/>
        </w:rPr>
        <w:t xml:space="preserve">работника заказчика в торгах </w:t>
      </w:r>
      <w:r>
        <w:rPr>
          <w:rFonts w:ascii="Times New Roman" w:hAnsi="Times New Roman"/>
          <w:b w:val="false"/>
          <w:bCs w:val="false"/>
          <w:i/>
          <w:iCs/>
          <w:sz w:val="28"/>
          <w:szCs w:val="28"/>
        </w:rPr>
        <w:t xml:space="preserve">указав, что данное обстоятельство </w:t>
      </w:r>
      <w:r>
        <w:rPr>
          <w:rFonts w:ascii="Times New Roman" w:hAnsi="Times New Roman"/>
          <w:b w:val="false"/>
          <w:bCs w:val="false"/>
          <w:i/>
          <w:iCs/>
          <w:sz w:val="28"/>
          <w:szCs w:val="28"/>
        </w:rPr>
        <w:t>не освобожда</w:t>
      </w:r>
      <w:r>
        <w:rPr>
          <w:rFonts w:ascii="Times New Roman" w:hAnsi="Times New Roman"/>
          <w:b w:val="false"/>
          <w:bCs w:val="false"/>
          <w:i/>
          <w:iCs/>
          <w:sz w:val="28"/>
          <w:szCs w:val="28"/>
        </w:rPr>
        <w:t>е</w:t>
      </w:r>
      <w:r>
        <w:rPr>
          <w:rFonts w:ascii="Times New Roman" w:hAnsi="Times New Roman"/>
          <w:b w:val="false"/>
          <w:bCs w:val="false"/>
          <w:i/>
          <w:iCs/>
          <w:sz w:val="28"/>
          <w:szCs w:val="28"/>
        </w:rPr>
        <w:t>т от соблюдения запретов, установленных законом.</w:t>
      </w:r>
    </w:p>
    <w:p>
      <w:pPr>
        <w:pStyle w:val="Style19"/>
        <w:tabs>
          <w:tab w:val="left" w:pos="560" w:leader="none"/>
        </w:tabs>
        <w:spacing w:lineRule="auto" w:line="240" w:before="0" w:after="0"/>
        <w:jc w:val="both"/>
        <w:rPr>
          <w:rFonts w:ascii="Times New Roman" w:hAnsi="Times New Roman"/>
          <w:i/>
          <w:i/>
          <w:iCs/>
          <w:sz w:val="28"/>
          <w:szCs w:val="28"/>
        </w:rPr>
      </w:pPr>
      <w:r>
        <w:rPr>
          <w:rFonts w:eastAsia="Calibri" w:ascii="Times New Roman" w:hAnsi="Times New Roman" w:eastAsiaTheme="minorHAnsi"/>
          <w:b w:val="false"/>
          <w:bCs w:val="false"/>
          <w:i/>
          <w:iCs/>
          <w:color w:val="000000"/>
          <w:sz w:val="28"/>
          <w:szCs w:val="28"/>
        </w:rPr>
        <w:t xml:space="preserve">   </w:t>
      </w:r>
      <w:r>
        <w:rPr>
          <w:rFonts w:eastAsia="Calibri" w:ascii="Times New Roman" w:hAnsi="Times New Roman" w:eastAsiaTheme="minorHAnsi"/>
          <w:b w:val="false"/>
          <w:bCs w:val="false"/>
          <w:i/>
          <w:iCs/>
          <w:color w:val="000000"/>
          <w:sz w:val="28"/>
          <w:szCs w:val="28"/>
        </w:rPr>
        <w:tab/>
        <w:t xml:space="preserve">В настоящее время Ханты-Мансийским УФАС России разрешается вопрос о привлечении к ответственности всех виновных лиц. </w:t>
      </w:r>
    </w:p>
    <w:p>
      <w:pPr>
        <w:pStyle w:val="Style19"/>
        <w:tabs>
          <w:tab w:val="left" w:pos="560" w:leader="none"/>
        </w:tabs>
        <w:spacing w:lineRule="auto" w:line="240" w:before="0" w:after="0"/>
        <w:jc w:val="both"/>
        <w:rPr>
          <w:b w:val="false"/>
          <w:b w:val="false"/>
          <w:bCs w:val="false"/>
        </w:rPr>
      </w:pPr>
      <w:r>
        <w:rPr>
          <w:rFonts w:ascii="Times New Roman" w:hAnsi="Times New Roman"/>
          <w:i/>
          <w:iCs/>
          <w:sz w:val="28"/>
          <w:szCs w:val="28"/>
        </w:rPr>
      </w:r>
    </w:p>
    <w:p>
      <w:pPr>
        <w:pStyle w:val="Style19"/>
        <w:tabs>
          <w:tab w:val="left" w:pos="560" w:leader="none"/>
        </w:tabs>
        <w:spacing w:lineRule="auto" w:line="240" w:before="0" w:after="0"/>
        <w:jc w:val="center"/>
        <w:rPr>
          <w:rFonts w:ascii="Times New Roman" w:hAnsi="Times New Roman"/>
          <w:b/>
          <w:b/>
          <w:bCs/>
          <w:i w:val="false"/>
          <w:i w:val="false"/>
          <w:iCs w:val="false"/>
          <w:sz w:val="28"/>
          <w:szCs w:val="28"/>
          <w:lang w:val="en-US"/>
        </w:rPr>
      </w:pPr>
      <w:r>
        <w:rPr>
          <w:rFonts w:ascii="Times New Roman" w:hAnsi="Times New Roman"/>
          <w:b/>
          <w:bCs/>
          <w:i w:val="false"/>
          <w:iCs w:val="false"/>
          <w:sz w:val="28"/>
          <w:szCs w:val="28"/>
          <w:lang w:val="en-US"/>
        </w:rPr>
        <w:t>IV.</w:t>
      </w:r>
    </w:p>
    <w:p>
      <w:pPr>
        <w:pStyle w:val="Style19"/>
        <w:tabs>
          <w:tab w:val="left" w:pos="560" w:leader="none"/>
        </w:tabs>
        <w:spacing w:lineRule="auto" w:line="240" w:before="0" w:after="0"/>
        <w:jc w:val="center"/>
        <w:rPr>
          <w:rFonts w:ascii="Times New Roman" w:hAnsi="Times New Roman"/>
          <w:i/>
          <w:i/>
          <w:iCs/>
          <w:sz w:val="28"/>
          <w:szCs w:val="28"/>
          <w:lang w:val="ru-RU"/>
        </w:rPr>
      </w:pPr>
      <w:r>
        <w:rPr>
          <w:rFonts w:ascii="Times New Roman" w:hAnsi="Times New Roman"/>
          <w:b/>
          <w:bCs/>
          <w:i w:val="false"/>
          <w:iCs w:val="false"/>
          <w:sz w:val="28"/>
          <w:szCs w:val="28"/>
          <w:lang w:val="ru-RU"/>
        </w:rPr>
        <w:t>Нарушение порядка передачи государственного или муниципального имущества в пользование хозяйствующим субъектам</w:t>
      </w:r>
    </w:p>
    <w:p>
      <w:pPr>
        <w:pStyle w:val="Style19"/>
        <w:tabs>
          <w:tab w:val="left" w:pos="560" w:leader="none"/>
        </w:tabs>
        <w:spacing w:lineRule="auto" w:line="240" w:before="0" w:after="0"/>
        <w:jc w:val="both"/>
        <w:rPr>
          <w:rFonts w:eastAsia="Calibri" w:eastAsiaTheme="minorHAnsi"/>
          <w:b w:val="false"/>
          <w:b w:val="false"/>
          <w:bCs w:val="false"/>
          <w:i/>
          <w:i/>
          <w:iCs/>
          <w:color w:val="000000"/>
          <w:u w:val="single"/>
          <w:lang w:bidi="en-US"/>
        </w:rPr>
      </w:pPr>
      <w:r>
        <w:rPr>
          <w:rFonts w:ascii="Times New Roman" w:hAnsi="Times New Roman"/>
          <w:sz w:val="28"/>
          <w:szCs w:val="28"/>
        </w:rPr>
      </w:r>
    </w:p>
    <w:p>
      <w:pPr>
        <w:pStyle w:val="Style19"/>
        <w:tabs>
          <w:tab w:val="left" w:pos="560" w:leader="none"/>
        </w:tabs>
        <w:spacing w:lineRule="auto" w:line="240" w:before="0" w:after="0"/>
        <w:jc w:val="both"/>
        <w:rPr>
          <w:b w:val="false"/>
          <w:b w:val="false"/>
          <w:bCs w:val="false"/>
          <w:i/>
          <w:i/>
          <w:iCs/>
        </w:rPr>
      </w:pPr>
      <w:r>
        <w:rPr>
          <w:rFonts w:ascii="Times New Roman" w:hAnsi="Times New Roman"/>
          <w:sz w:val="28"/>
          <w:szCs w:val="28"/>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val="false"/>
          <w:i w:val="false"/>
          <w:iCs w:val="false"/>
          <w:sz w:val="28"/>
          <w:szCs w:val="28"/>
          <w:u w:val="none"/>
        </w:rPr>
      </w:pPr>
      <w:r>
        <w:rPr>
          <w:rFonts w:eastAsia="Calibri" w:ascii="Times New Roman" w:hAnsi="Times New Roman" w:eastAsiaTheme="minorHAnsi"/>
          <w:i w:val="false"/>
          <w:iCs w:val="false"/>
          <w:color w:val="000000"/>
          <w:sz w:val="28"/>
          <w:szCs w:val="28"/>
          <w:u w:val="none"/>
          <w:lang w:bidi="en-US"/>
        </w:rPr>
        <w:t xml:space="preserve">В соответствии со статьей 17.1 </w:t>
      </w:r>
      <w:r>
        <w:rPr>
          <w:rFonts w:eastAsia="Calibri" w:ascii="Times New Roman" w:hAnsi="Times New Roman" w:eastAsiaTheme="minorHAnsi"/>
          <w:b w:val="false"/>
          <w:bCs w:val="false"/>
          <w:i w:val="false"/>
          <w:iCs w:val="false"/>
          <w:color w:val="000000"/>
          <w:sz w:val="28"/>
          <w:szCs w:val="28"/>
          <w:u w:val="none"/>
          <w:lang w:bidi="en-US"/>
        </w:rPr>
        <w:t>Закона «О защите конкуренции»</w:t>
      </w:r>
      <w:r>
        <w:rPr>
          <w:rFonts w:eastAsia="Calibri" w:ascii="Times New Roman" w:hAnsi="Times New Roman" w:eastAsiaTheme="minorHAnsi"/>
          <w:i w:val="false"/>
          <w:iCs w:val="false"/>
          <w:color w:val="000000"/>
          <w:sz w:val="28"/>
          <w:szCs w:val="28"/>
          <w:u w:val="none"/>
          <w:lang w:bidi="en-US"/>
        </w:rPr>
        <w:t xml:space="preserve">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данной статье.</w:t>
      </w:r>
    </w:p>
    <w:p>
      <w:pPr>
        <w:pStyle w:val="ListParagraph"/>
        <w:widowControl/>
        <w:tabs>
          <w:tab w:val="left" w:pos="993" w:leader="none"/>
        </w:tabs>
        <w:bidi w:val="0"/>
        <w:spacing w:lineRule="auto" w:line="240" w:before="0" w:after="200"/>
        <w:ind w:left="0" w:right="0" w:firstLine="567"/>
        <w:contextualSpacing/>
        <w:jc w:val="both"/>
        <w:rPr>
          <w:rFonts w:eastAsia="Calibri" w:eastAsiaTheme="minorHAnsi"/>
          <w:color w:val="000000"/>
          <w:lang w:bidi="en-US"/>
        </w:rPr>
      </w:pPr>
      <w:r>
        <w:rPr>
          <w:rFonts w:ascii="Times New Roman" w:hAnsi="Times New Roman"/>
          <w:i w:val="false"/>
          <w:iCs w:val="false"/>
          <w:sz w:val="28"/>
          <w:szCs w:val="28"/>
          <w:u w:val="none"/>
        </w:rPr>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eastAsia="Calibri" w:ascii="Times New Roman" w:hAnsi="Times New Roman" w:eastAsiaTheme="minorHAnsi"/>
          <w:i/>
          <w:iCs/>
          <w:color w:val="000000"/>
          <w:sz w:val="27"/>
          <w:szCs w:val="27"/>
          <w:u w:val="none"/>
          <w:lang w:bidi="en-US"/>
        </w:rPr>
        <w:t xml:space="preserve">Например: </w:t>
      </w:r>
      <w:r>
        <w:rPr>
          <w:rFonts w:eastAsia="Calibri" w:ascii="Times New Roman" w:hAnsi="Times New Roman" w:eastAsiaTheme="minorHAnsi"/>
          <w:i/>
          <w:iCs/>
          <w:color w:val="000000"/>
          <w:sz w:val="27"/>
          <w:szCs w:val="27"/>
          <w:u w:val="none"/>
          <w:lang w:bidi="en-US"/>
        </w:rPr>
        <w:t>В Ханты-Мансийское УФАС России поступило обращение хозяйствующего субъекта</w:t>
      </w:r>
      <w:r>
        <w:rPr>
          <w:rFonts w:eastAsia="Calibri" w:ascii="Times New Roman" w:hAnsi="Times New Roman" w:eastAsiaTheme="minorHAnsi"/>
          <w:i/>
          <w:iCs/>
          <w:color w:val="000000"/>
          <w:sz w:val="27"/>
          <w:szCs w:val="27"/>
          <w:u w:val="none"/>
          <w:lang w:bidi="en-US"/>
        </w:rPr>
        <w:t xml:space="preserve"> на действия Администрации сельского поселения при передаче муниципального имущества АО «ХХХ».</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rPr>
        <w:t>По результатам рассмотрения заявления и материалов, Ханты-Мансийским УФАС России возбужден</w:t>
      </w:r>
      <w:r>
        <w:rPr>
          <w:rFonts w:ascii="Times New Roman" w:hAnsi="Times New Roman"/>
          <w:i/>
          <w:iCs/>
          <w:sz w:val="27"/>
          <w:szCs w:val="27"/>
        </w:rPr>
        <w:t>о</w:t>
      </w:r>
      <w:r>
        <w:rPr>
          <w:rFonts w:ascii="Times New Roman" w:hAnsi="Times New Roman"/>
          <w:i/>
          <w:iCs/>
          <w:sz w:val="27"/>
          <w:szCs w:val="27"/>
        </w:rPr>
        <w:t xml:space="preserve"> дел</w:t>
      </w:r>
      <w:r>
        <w:rPr>
          <w:rFonts w:ascii="Times New Roman" w:hAnsi="Times New Roman"/>
          <w:i/>
          <w:iCs/>
          <w:sz w:val="27"/>
          <w:szCs w:val="27"/>
        </w:rPr>
        <w:t>о</w:t>
      </w:r>
      <w:r>
        <w:rPr>
          <w:rFonts w:ascii="Times New Roman" w:hAnsi="Times New Roman"/>
          <w:i/>
          <w:iCs/>
          <w:sz w:val="27"/>
          <w:szCs w:val="27"/>
        </w:rPr>
        <w:t xml:space="preserve"> по признакам нарушения Администрацией части 1 статьи 17.1 </w:t>
      </w:r>
      <w:r>
        <w:rPr>
          <w:rFonts w:eastAsia="Calibri" w:ascii="Times New Roman" w:hAnsi="Times New Roman" w:eastAsiaTheme="minorHAnsi"/>
          <w:b w:val="false"/>
          <w:bCs w:val="false"/>
          <w:i/>
          <w:iCs/>
          <w:color w:val="000000"/>
          <w:sz w:val="27"/>
          <w:szCs w:val="27"/>
          <w:u w:val="none"/>
          <w:lang w:bidi="en-US"/>
        </w:rPr>
        <w:t>Закона «О защите конкуренции»</w:t>
      </w:r>
      <w:r>
        <w:rPr>
          <w:rFonts w:ascii="Times New Roman" w:hAnsi="Times New Roman"/>
          <w:i/>
          <w:iCs/>
          <w:sz w:val="27"/>
          <w:szCs w:val="27"/>
        </w:rPr>
        <w:t xml:space="preserve">. </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rPr>
        <w:t>В ходе рассмотрения дела Комиссией Ханты-Мансийского УФАС России было установлено, что м</w:t>
      </w:r>
      <w:r>
        <w:rPr>
          <w:rFonts w:ascii="Times New Roman" w:hAnsi="Times New Roman"/>
          <w:i/>
          <w:iCs/>
          <w:sz w:val="27"/>
          <w:szCs w:val="27"/>
        </w:rPr>
        <w:t>ежду Администрацией и АО «</w:t>
      </w:r>
      <w:r>
        <w:rPr>
          <w:rFonts w:ascii="Times New Roman" w:hAnsi="Times New Roman"/>
          <w:i/>
          <w:iCs/>
          <w:sz w:val="27"/>
          <w:szCs w:val="27"/>
        </w:rPr>
        <w:t>ХХХХ</w:t>
      </w:r>
      <w:r>
        <w:rPr>
          <w:rFonts w:ascii="Times New Roman" w:hAnsi="Times New Roman"/>
          <w:i/>
          <w:iCs/>
          <w:sz w:val="27"/>
          <w:szCs w:val="27"/>
        </w:rPr>
        <w:t>» заключен договор аренды муниципального имущества от 29.12.2017. Предметом договора, явля</w:t>
      </w:r>
      <w:r>
        <w:rPr>
          <w:rFonts w:ascii="Times New Roman" w:hAnsi="Times New Roman"/>
          <w:i/>
          <w:iCs/>
          <w:sz w:val="27"/>
          <w:szCs w:val="27"/>
        </w:rPr>
        <w:t>лось</w:t>
      </w:r>
      <w:r>
        <w:rPr>
          <w:rFonts w:ascii="Times New Roman" w:hAnsi="Times New Roman"/>
          <w:i/>
          <w:iCs/>
          <w:sz w:val="27"/>
          <w:szCs w:val="27"/>
        </w:rPr>
        <w:t xml:space="preserve"> временное пользование за плату муниципальным имуществом, предназначенное для использования с целью передачи электрической энергии ко всем категориям потребителей и для его эксплуатации.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rPr>
        <w:t>В</w:t>
      </w:r>
      <w:r>
        <w:rPr>
          <w:rFonts w:ascii="Times New Roman" w:hAnsi="Times New Roman"/>
          <w:i/>
          <w:iCs/>
          <w:sz w:val="27"/>
          <w:szCs w:val="27"/>
        </w:rPr>
        <w:t xml:space="preserve"> </w:t>
      </w:r>
      <w:r>
        <w:rPr>
          <w:rFonts w:ascii="Times New Roman" w:hAnsi="Times New Roman"/>
          <w:i/>
          <w:iCs/>
          <w:sz w:val="27"/>
          <w:szCs w:val="27"/>
        </w:rPr>
        <w:t>договоре было указано, что настоящий</w:t>
      </w:r>
      <w:r>
        <w:rPr>
          <w:rFonts w:ascii="Times New Roman" w:hAnsi="Times New Roman"/>
          <w:i/>
          <w:iCs/>
          <w:sz w:val="27"/>
          <w:szCs w:val="27"/>
        </w:rPr>
        <w:t xml:space="preserve"> договор заключен на основании пункта 11 части 1 статьи 17.1 </w:t>
      </w:r>
      <w:r>
        <w:rPr>
          <w:rFonts w:eastAsia="Calibri" w:ascii="Times New Roman" w:hAnsi="Times New Roman" w:eastAsiaTheme="minorHAnsi"/>
          <w:b w:val="false"/>
          <w:bCs w:val="false"/>
          <w:i/>
          <w:iCs/>
          <w:color w:val="000000"/>
          <w:sz w:val="27"/>
          <w:szCs w:val="27"/>
          <w:u w:val="none"/>
          <w:lang w:bidi="en-US"/>
        </w:rPr>
        <w:t>Закона «О защите конкуренции»</w:t>
      </w:r>
      <w:r>
        <w:rPr>
          <w:rFonts w:ascii="Times New Roman" w:hAnsi="Times New Roman"/>
          <w:i/>
          <w:iCs/>
          <w:sz w:val="27"/>
          <w:szCs w:val="27"/>
        </w:rPr>
        <w:t xml:space="preserve">. Срок действия договора </w:t>
      </w:r>
      <w:r>
        <w:rPr>
          <w:rFonts w:ascii="Times New Roman" w:hAnsi="Times New Roman"/>
          <w:i/>
          <w:iCs/>
          <w:sz w:val="27"/>
          <w:szCs w:val="27"/>
        </w:rPr>
        <w:t>составлял</w:t>
      </w:r>
      <w:r>
        <w:rPr>
          <w:rFonts w:ascii="Times New Roman" w:hAnsi="Times New Roman"/>
          <w:i/>
          <w:iCs/>
          <w:sz w:val="27"/>
          <w:szCs w:val="27"/>
        </w:rPr>
        <w:t xml:space="preserve"> 30 календарных дней с 01.01.2018 по 30.01.2018.</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rPr>
        <w:t>30.01.2018 Администрация и АО «</w:t>
      </w:r>
      <w:r>
        <w:rPr>
          <w:rFonts w:ascii="Times New Roman" w:hAnsi="Times New Roman"/>
          <w:i/>
          <w:iCs/>
          <w:sz w:val="27"/>
          <w:szCs w:val="27"/>
        </w:rPr>
        <w:t>ХХХХ</w:t>
      </w:r>
      <w:r>
        <w:rPr>
          <w:rFonts w:ascii="Times New Roman" w:hAnsi="Times New Roman"/>
          <w:i/>
          <w:iCs/>
          <w:sz w:val="27"/>
          <w:szCs w:val="27"/>
        </w:rPr>
        <w:t xml:space="preserve">» заключили дополнительное  соглашение №1 к договору аренды от 29.12.2017, по условиям которого, </w:t>
      </w:r>
      <w:r>
        <w:rPr>
          <w:rFonts w:ascii="Times New Roman" w:hAnsi="Times New Roman"/>
          <w:i/>
          <w:iCs/>
          <w:sz w:val="27"/>
          <w:szCs w:val="27"/>
        </w:rPr>
        <w:t>положения договора</w:t>
      </w:r>
      <w:r>
        <w:rPr>
          <w:rFonts w:ascii="Times New Roman" w:hAnsi="Times New Roman"/>
          <w:i/>
          <w:iCs/>
          <w:sz w:val="27"/>
          <w:szCs w:val="27"/>
        </w:rPr>
        <w:t xml:space="preserve"> был</w:t>
      </w:r>
      <w:r>
        <w:rPr>
          <w:rFonts w:ascii="Times New Roman" w:hAnsi="Times New Roman"/>
          <w:i/>
          <w:iCs/>
          <w:sz w:val="27"/>
          <w:szCs w:val="27"/>
        </w:rPr>
        <w:t>и</w:t>
      </w:r>
      <w:r>
        <w:rPr>
          <w:rFonts w:ascii="Times New Roman" w:hAnsi="Times New Roman"/>
          <w:i/>
          <w:iCs/>
          <w:sz w:val="27"/>
          <w:szCs w:val="27"/>
        </w:rPr>
        <w:t xml:space="preserve"> изложен</w:t>
      </w:r>
      <w:r>
        <w:rPr>
          <w:rFonts w:ascii="Times New Roman" w:hAnsi="Times New Roman"/>
          <w:i/>
          <w:iCs/>
          <w:sz w:val="27"/>
          <w:szCs w:val="27"/>
        </w:rPr>
        <w:t>ы</w:t>
      </w:r>
      <w:r>
        <w:rPr>
          <w:rFonts w:ascii="Times New Roman" w:hAnsi="Times New Roman"/>
          <w:i/>
          <w:iCs/>
          <w:sz w:val="27"/>
          <w:szCs w:val="27"/>
        </w:rPr>
        <w:t xml:space="preserve"> в следующей редакции: </w:t>
      </w:r>
      <w:r>
        <w:rPr>
          <w:rFonts w:ascii="Times New Roman" w:hAnsi="Times New Roman"/>
          <w:i/>
          <w:iCs/>
          <w:sz w:val="27"/>
          <w:szCs w:val="27"/>
          <w:u w:val="single"/>
        </w:rPr>
        <w:t>«Срок действия договора установить с 31.01.2018 до заключения муниципального контракта на право предоставления во временное пользование за плату муниципальное имущество, находящееся в муниципальной собственности муниципального образования сельское поселение, предназначенное для использования с целью передачи электрической энергии».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lang w:eastAsia="ru-RU"/>
        </w:rPr>
        <w:t xml:space="preserve">В соответствии с пунктом 11 части 1 статьи 17.1 </w:t>
      </w:r>
      <w:r>
        <w:rPr>
          <w:rFonts w:eastAsia="Calibri" w:ascii="Times New Roman" w:hAnsi="Times New Roman" w:eastAsiaTheme="minorHAnsi"/>
          <w:b w:val="false"/>
          <w:bCs w:val="false"/>
          <w:i/>
          <w:iCs/>
          <w:color w:val="000000"/>
          <w:sz w:val="27"/>
          <w:szCs w:val="27"/>
          <w:u w:val="none"/>
          <w:lang w:eastAsia="ru-RU" w:bidi="en-US"/>
        </w:rPr>
        <w:t>Закона «О защите конкуренции»</w:t>
      </w:r>
      <w:r>
        <w:rPr>
          <w:rFonts w:ascii="Times New Roman" w:hAnsi="Times New Roman"/>
          <w:i/>
          <w:iCs/>
          <w:sz w:val="27"/>
          <w:szCs w:val="27"/>
          <w:lang w:eastAsia="ru-RU"/>
        </w:rPr>
        <w:t xml:space="preserve"> заключение договоров аренды,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lang w:eastAsia="ru-RU"/>
        </w:rPr>
        <w:t xml:space="preserve">Согласно части 3 статьи 610 </w:t>
      </w:r>
      <w:r>
        <w:rPr>
          <w:rFonts w:ascii="Times New Roman" w:hAnsi="Times New Roman"/>
          <w:i/>
          <w:iCs/>
          <w:sz w:val="27"/>
          <w:szCs w:val="27"/>
          <w:lang w:eastAsia="ru-RU"/>
        </w:rPr>
        <w:t>ГК РФ</w:t>
      </w:r>
      <w:r>
        <w:rPr>
          <w:rFonts w:ascii="Times New Roman" w:hAnsi="Times New Roman"/>
          <w:i/>
          <w:iCs/>
          <w:sz w:val="27"/>
          <w:szCs w:val="27"/>
          <w:lang w:eastAsia="ru-RU"/>
        </w:rPr>
        <w:t xml:space="preserve"> законом могут устанавливаться максимальные (предельные) сроки договора для отдельных видов аренды, а также для аренды отдельных видов имущества.</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lang w:eastAsia="ru-RU"/>
        </w:rPr>
        <w:t>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lang w:eastAsia="ru-RU"/>
        </w:rPr>
        <w:t xml:space="preserve">Таким образом, договоры передачи прав владения и (или) пользования в отношении государственного или муниципального имущества, заключенные в соответствии с пунктом 11 части 1 статьи 17.1 </w:t>
      </w:r>
      <w:r>
        <w:rPr>
          <w:rFonts w:eastAsia="Calibri" w:ascii="Times New Roman" w:hAnsi="Times New Roman" w:eastAsiaTheme="minorHAnsi"/>
          <w:b w:val="false"/>
          <w:bCs w:val="false"/>
          <w:i/>
          <w:iCs/>
          <w:color w:val="000000"/>
          <w:sz w:val="27"/>
          <w:szCs w:val="27"/>
          <w:u w:val="none"/>
          <w:lang w:eastAsia="ru-RU" w:bidi="en-US"/>
        </w:rPr>
        <w:t>Закона «О защите конкуренции»</w:t>
      </w:r>
      <w:r>
        <w:rPr>
          <w:rFonts w:ascii="Times New Roman" w:hAnsi="Times New Roman"/>
          <w:i/>
          <w:iCs/>
          <w:sz w:val="27"/>
          <w:szCs w:val="27"/>
          <w:lang w:eastAsia="ru-RU"/>
        </w:rPr>
        <w:t>, не могут быть продлены на основании пункта 2 статьи 621 ГК РФ, а также части 9 статьи 17.1 Закона о защите конкуренции.</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rPr>
      </w:pPr>
      <w:r>
        <w:rPr>
          <w:rFonts w:ascii="Times New Roman" w:hAnsi="Times New Roman"/>
          <w:i/>
          <w:iCs/>
          <w:sz w:val="27"/>
          <w:szCs w:val="27"/>
        </w:rPr>
        <w:t xml:space="preserve">Следовательно, указанным договором установлен срок аренды имущества, превышающий тридцать календарных дней в течение шести последовательных календарных месяцев. В связи с этим оснований для внесения изменений в договор, увеличивающих срок действия договора аренды от 29.12.2017 без проведения торгов в порядке исключения, предусмотренного пунктом 11 части 1 статьи 17.1 </w:t>
      </w:r>
      <w:r>
        <w:rPr>
          <w:rFonts w:eastAsia="Calibri" w:ascii="Times New Roman" w:hAnsi="Times New Roman" w:eastAsiaTheme="minorHAnsi"/>
          <w:b w:val="false"/>
          <w:bCs w:val="false"/>
          <w:i/>
          <w:iCs/>
          <w:color w:val="000000"/>
          <w:sz w:val="27"/>
          <w:szCs w:val="27"/>
          <w:u w:val="none"/>
          <w:lang w:bidi="en-US"/>
        </w:rPr>
        <w:t>Закона «О защите конкуренции»</w:t>
      </w:r>
      <w:r>
        <w:rPr>
          <w:rFonts w:ascii="Times New Roman" w:hAnsi="Times New Roman"/>
          <w:i/>
          <w:iCs/>
          <w:sz w:val="27"/>
          <w:szCs w:val="27"/>
        </w:rPr>
        <w:t>, не имелось.</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u w:val="none"/>
        </w:rPr>
      </w:pPr>
      <w:r>
        <w:rPr>
          <w:rFonts w:eastAsia="Calibri" w:ascii="Times New Roman" w:hAnsi="Times New Roman" w:eastAsiaTheme="minorHAnsi"/>
          <w:i/>
          <w:iCs/>
          <w:color w:val="000000"/>
          <w:sz w:val="27"/>
          <w:szCs w:val="27"/>
          <w:u w:val="none"/>
          <w:lang w:bidi="en-US"/>
        </w:rPr>
        <w:t xml:space="preserve">Таким образом, действия Администрации, выразившиеся в заключение дополнительного соглашения №1 к договору аренды от 29.12.2017, которым продлен срок действия договора, были признаны Комиссией Ханты-Мансийского УФАС России нарушающими требования части 1 статьи 17.1 </w:t>
      </w:r>
      <w:r>
        <w:rPr>
          <w:rFonts w:eastAsia="Calibri" w:ascii="Times New Roman" w:hAnsi="Times New Roman" w:eastAsiaTheme="minorHAnsi"/>
          <w:b w:val="false"/>
          <w:bCs w:val="false"/>
          <w:i/>
          <w:iCs/>
          <w:color w:val="000000"/>
          <w:sz w:val="27"/>
          <w:szCs w:val="27"/>
          <w:u w:val="none"/>
          <w:lang w:bidi="en-US"/>
        </w:rPr>
        <w:t>Закона «О защите конкуренции»</w:t>
      </w:r>
      <w:r>
        <w:rPr>
          <w:rFonts w:eastAsia="Calibri" w:ascii="Times New Roman" w:hAnsi="Times New Roman" w:eastAsiaTheme="minorHAnsi"/>
          <w:i/>
          <w:iCs/>
          <w:color w:val="000000"/>
          <w:sz w:val="27"/>
          <w:szCs w:val="27"/>
          <w:u w:val="none"/>
          <w:lang w:bidi="en-US"/>
        </w:rPr>
        <w:t>.</w:t>
      </w:r>
    </w:p>
    <w:p>
      <w:pPr>
        <w:pStyle w:val="ListParagraph"/>
        <w:widowControl/>
        <w:tabs>
          <w:tab w:val="left" w:pos="993" w:leader="none"/>
        </w:tabs>
        <w:bidi w:val="0"/>
        <w:spacing w:lineRule="auto" w:line="240" w:before="0" w:after="200"/>
        <w:ind w:left="0" w:right="0" w:firstLine="567"/>
        <w:contextualSpacing/>
        <w:jc w:val="both"/>
        <w:rPr>
          <w:rFonts w:ascii="Times New Roman" w:hAnsi="Times New Roman"/>
          <w:i/>
          <w:i/>
          <w:iCs/>
          <w:sz w:val="27"/>
          <w:szCs w:val="27"/>
          <w:u w:val="none"/>
        </w:rPr>
      </w:pPr>
      <w:r>
        <w:rPr>
          <w:rFonts w:eastAsia="Calibri" w:ascii="Times New Roman" w:hAnsi="Times New Roman" w:eastAsiaTheme="minorHAnsi"/>
          <w:i/>
          <w:iCs/>
          <w:color w:val="000000"/>
          <w:sz w:val="27"/>
          <w:szCs w:val="27"/>
          <w:u w:val="none"/>
          <w:lang w:bidi="en-US"/>
        </w:rPr>
        <w:t xml:space="preserve">Материалы дела переданы уполномоченному должностному лицу Ханты-Мансийского УФАС России для </w:t>
      </w:r>
      <w:r>
        <w:rPr>
          <w:rFonts w:eastAsia="Calibri" w:ascii="Times New Roman" w:hAnsi="Times New Roman" w:eastAsiaTheme="minorHAnsi"/>
          <w:bCs/>
          <w:i/>
          <w:iCs/>
          <w:color w:val="000000"/>
          <w:sz w:val="27"/>
          <w:szCs w:val="27"/>
          <w:u w:val="none"/>
          <w:lang w:bidi="en-US"/>
        </w:rPr>
        <w:t>рассмотрения вопроса о возбуждении административного производства по части 1 статьи 14.9 КоАП РФ.</w:t>
      </w:r>
    </w:p>
    <w:sectPr>
      <w:headerReference w:type="default" r:id="rId3"/>
      <w:type w:val="nextPage"/>
      <w:pgSz w:w="11906" w:h="16838"/>
      <w:pgMar w:left="1134" w:right="567" w:header="1134" w:top="119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3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Style10" w:customStyle="1">
    <w:name w:val="Основной текст Знак"/>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1"/>
    <w:semiHidden/>
    <w:qFormat/>
    <w:locked/>
    <w:rsid w:val="00422c3a"/>
    <w:rPr>
      <w:rFonts w:ascii="Calibri" w:hAnsi="Calibri"/>
      <w:sz w:val="22"/>
      <w:szCs w:val="22"/>
      <w:lang w:val="ru-RU" w:eastAsia="en-US" w:bidi="ar-SA"/>
    </w:rPr>
  </w:style>
  <w:style w:type="character" w:styleId="31" w:customStyle="1">
    <w:name w:val="Основной текст с отступом 3 Знак1"/>
    <w:link w:val="30"/>
    <w:qFormat/>
    <w:rsid w:val="004005ec"/>
    <w:rPr>
      <w:b/>
      <w:bCs/>
      <w:sz w:val="28"/>
      <w:szCs w:val="28"/>
    </w:rPr>
  </w:style>
  <w:style w:type="character" w:styleId="Style12" w:customStyle="1">
    <w:name w:val="Интернет-ссылка"/>
    <w:basedOn w:val="DefaultParagraphFont"/>
    <w:uiPriority w:val="99"/>
    <w:rsid w:val="0087628b"/>
    <w:rPr>
      <w:color w:val="0000FF" w:themeColor="hyperlink"/>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2"/>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qFormat/>
    <w:rsid w:val="00db54d2"/>
    <w:rPr>
      <w:rFonts w:ascii="Cambria" w:hAnsi="Cambria" w:eastAsia="Times New Roman" w:cs="Times New Roman"/>
      <w:b/>
      <w:bCs/>
      <w:sz w:val="32"/>
      <w:szCs w:val="32"/>
    </w:rPr>
  </w:style>
  <w:style w:type="character" w:styleId="11" w:customStyle="1">
    <w:name w:val="Оглавление 1 Знак"/>
    <w:basedOn w:val="DefaultParagraphFont"/>
    <w:link w:val="10"/>
    <w:qFormat/>
    <w:rsid w:val="000674fe"/>
    <w:rPr>
      <w:sz w:val="27"/>
      <w:szCs w:val="27"/>
      <w:shd w:fill="FFFFFF" w:val="clear"/>
    </w:rPr>
  </w:style>
  <w:style w:type="character" w:styleId="33" w:customStyle="1">
    <w:name w:val="Заголовок №3_"/>
    <w:basedOn w:val="DefaultParagraphFont"/>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5" w:customStyle="1">
    <w:name w:val="Верхний колонтитул Знак"/>
    <w:basedOn w:val="DefaultParagraphFont"/>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b w:val="false"/>
      <w:i w:val="false"/>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b w:val="false"/>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b w:val="false"/>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customStyle="1">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customStyle="1">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customStyle="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customStyle="1">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customStyle="1">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customStyle="1">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customStyle="1">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customStyle="1">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customStyle="1">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customStyle="1">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customStyle="1">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customStyle="1">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u w:val="single"/>
    </w:rPr>
  </w:style>
  <w:style w:type="character" w:styleId="ListLabel51" w:customStyle="1">
    <w:name w:val="ListLabel 51"/>
    <w:qFormat/>
    <w:rPr>
      <w:u w:val="single"/>
    </w:rPr>
  </w:style>
  <w:style w:type="character" w:styleId="ListLabel52" w:customStyle="1">
    <w:name w:val="ListLabel 52"/>
    <w:qFormat/>
    <w:rPr>
      <w:u w:val="single"/>
    </w:rPr>
  </w:style>
  <w:style w:type="character" w:styleId="ListLabel53" w:customStyle="1">
    <w:name w:val="ListLabel 53"/>
    <w:qFormat/>
    <w:rPr>
      <w:u w:val="single"/>
    </w:rPr>
  </w:style>
  <w:style w:type="character" w:styleId="ListLabel54" w:customStyle="1">
    <w:name w:val="ListLabel 54"/>
    <w:qFormat/>
    <w:rPr>
      <w:u w:val="single"/>
    </w:rPr>
  </w:style>
  <w:style w:type="character" w:styleId="ListLabel55" w:customStyle="1">
    <w:name w:val="ListLabel 55"/>
    <w:qFormat/>
    <w:rPr>
      <w:u w:val="single"/>
    </w:rPr>
  </w:style>
  <w:style w:type="character" w:styleId="ListLabel56" w:customStyle="1">
    <w:name w:val="ListLabel 56"/>
    <w:qFormat/>
    <w:rPr>
      <w:u w:val="single"/>
    </w:rPr>
  </w:style>
  <w:style w:type="character" w:styleId="ListLabel57" w:customStyle="1">
    <w:name w:val="ListLabel 57"/>
    <w:qFormat/>
    <w:rPr>
      <w:u w:val="single"/>
    </w:rPr>
  </w:style>
  <w:style w:type="character" w:styleId="ListLabel58" w:customStyle="1">
    <w:name w:val="ListLabel 58"/>
    <w:qFormat/>
    <w:rPr>
      <w:rFonts w:cs="Times New Roman"/>
      <w:color w:val="00000A"/>
      <w:sz w:val="28"/>
    </w:rPr>
  </w:style>
  <w:style w:type="character" w:styleId="ListLabel59" w:customStyle="1">
    <w:name w:val="ListLabel 59"/>
    <w:qFormat/>
    <w:rPr>
      <w:u w:val="single"/>
    </w:rPr>
  </w:style>
  <w:style w:type="character" w:styleId="ListLabel60" w:customStyle="1">
    <w:name w:val="ListLabel 60"/>
    <w:qFormat/>
    <w:rPr>
      <w:rFonts w:ascii="Times New Roman" w:hAnsi="Times New Roman"/>
      <w:b/>
      <w:sz w:val="27"/>
      <w:u w:val="none"/>
    </w:rPr>
  </w:style>
  <w:style w:type="character" w:styleId="ListLabel61" w:customStyle="1">
    <w:name w:val="ListLabel 61"/>
    <w:qFormat/>
    <w:rPr>
      <w:u w:val="single"/>
    </w:rPr>
  </w:style>
  <w:style w:type="character" w:styleId="ListLabel62" w:customStyle="1">
    <w:name w:val="ListLabel 62"/>
    <w:qFormat/>
    <w:rPr>
      <w:u w:val="single"/>
    </w:rPr>
  </w:style>
  <w:style w:type="character" w:styleId="ListLabel63" w:customStyle="1">
    <w:name w:val="ListLabel 63"/>
    <w:qFormat/>
    <w:rPr>
      <w:u w:val="single"/>
    </w:rPr>
  </w:style>
  <w:style w:type="character" w:styleId="ListLabel64" w:customStyle="1">
    <w:name w:val="ListLabel 64"/>
    <w:qFormat/>
    <w:rPr>
      <w:u w:val="single"/>
    </w:rPr>
  </w:style>
  <w:style w:type="character" w:styleId="ListLabel65" w:customStyle="1">
    <w:name w:val="ListLabel 65"/>
    <w:qFormat/>
    <w:rPr>
      <w:u w:val="single"/>
    </w:rPr>
  </w:style>
  <w:style w:type="character" w:styleId="ListLabel66" w:customStyle="1">
    <w:name w:val="ListLabel 66"/>
    <w:qFormat/>
    <w:rPr>
      <w:u w:val="single"/>
    </w:rPr>
  </w:style>
  <w:style w:type="character" w:styleId="ListLabel67" w:customStyle="1">
    <w:name w:val="ListLabel 67"/>
    <w:qFormat/>
    <w:rPr>
      <w:u w:val="single"/>
    </w:rPr>
  </w:style>
  <w:style w:type="character" w:styleId="ListLabel68" w:customStyle="1">
    <w:name w:val="ListLabel 68"/>
    <w:qFormat/>
    <w:rPr>
      <w:rFonts w:eastAsia="Times New Roman" w:cs="Times New Roman"/>
    </w:rPr>
  </w:style>
  <w:style w:type="character" w:styleId="ListLabel69" w:customStyle="1">
    <w:name w:val="ListLabel 69"/>
    <w:qFormat/>
    <w:rPr>
      <w:color w:val="000000"/>
    </w:rPr>
  </w:style>
  <w:style w:type="character" w:styleId="Style16" w:customStyle="1">
    <w:name w:val="Выделение жирным"/>
    <w:qFormat/>
    <w:rPr>
      <w:b/>
      <w:bCs/>
    </w:rPr>
  </w:style>
  <w:style w:type="character" w:styleId="ListLabel70" w:customStyle="1">
    <w:name w:val="ListLabel 70"/>
    <w:qFormat/>
    <w:rPr>
      <w:u w:val="single"/>
    </w:rPr>
  </w:style>
  <w:style w:type="character" w:styleId="ListLabel71" w:customStyle="1">
    <w:name w:val="ListLabel 71"/>
    <w:qFormat/>
    <w:rPr>
      <w:u w:val="single"/>
    </w:rPr>
  </w:style>
  <w:style w:type="character" w:styleId="ListLabel72" w:customStyle="1">
    <w:name w:val="ListLabel 72"/>
    <w:qFormat/>
    <w:rPr>
      <w:u w:val="single"/>
    </w:rPr>
  </w:style>
  <w:style w:type="character" w:styleId="ListLabel73" w:customStyle="1">
    <w:name w:val="ListLabel 73"/>
    <w:qFormat/>
    <w:rPr>
      <w:u w:val="single"/>
    </w:rPr>
  </w:style>
  <w:style w:type="character" w:styleId="ListLabel74" w:customStyle="1">
    <w:name w:val="ListLabel 74"/>
    <w:qFormat/>
    <w:rPr>
      <w:u w:val="single"/>
    </w:rPr>
  </w:style>
  <w:style w:type="character" w:styleId="ListLabel75" w:customStyle="1">
    <w:name w:val="ListLabel 75"/>
    <w:qFormat/>
    <w:rPr>
      <w:u w:val="single"/>
    </w:rPr>
  </w:style>
  <w:style w:type="character" w:styleId="ListLabel76" w:customStyle="1">
    <w:name w:val="ListLabel 76"/>
    <w:qFormat/>
    <w:rPr>
      <w:u w:val="single"/>
    </w:rPr>
  </w:style>
  <w:style w:type="character" w:styleId="ListLabel77" w:customStyle="1">
    <w:name w:val="ListLabel 77"/>
    <w:qFormat/>
    <w:rPr>
      <w:u w:val="single"/>
    </w:rPr>
  </w:style>
  <w:style w:type="character" w:styleId="ListLabel78" w:customStyle="1">
    <w:name w:val="ListLabel 78"/>
    <w:qFormat/>
    <w:rPr>
      <w:u w:val="single"/>
    </w:rPr>
  </w:style>
  <w:style w:type="character" w:styleId="ListLabel79" w:customStyle="1">
    <w:name w:val="ListLabel 79"/>
    <w:qFormat/>
    <w:rPr>
      <w:rFonts w:ascii="Times New Roman" w:hAnsi="Times New Roman"/>
      <w:b/>
      <w:sz w:val="27"/>
      <w:u w:val="none"/>
    </w:rPr>
  </w:style>
  <w:style w:type="character" w:styleId="ListLabel80" w:customStyle="1">
    <w:name w:val="ListLabel 80"/>
    <w:qFormat/>
    <w:rPr>
      <w:u w:val="single"/>
    </w:rPr>
  </w:style>
  <w:style w:type="character" w:styleId="ListLabel81" w:customStyle="1">
    <w:name w:val="ListLabel 81"/>
    <w:qFormat/>
    <w:rPr>
      <w:u w:val="single"/>
    </w:rPr>
  </w:style>
  <w:style w:type="character" w:styleId="ListLabel82" w:customStyle="1">
    <w:name w:val="ListLabel 82"/>
    <w:qFormat/>
    <w:rPr>
      <w:u w:val="single"/>
    </w:rPr>
  </w:style>
  <w:style w:type="character" w:styleId="ListLabel83" w:customStyle="1">
    <w:name w:val="ListLabel 83"/>
    <w:qFormat/>
    <w:rPr>
      <w:u w:val="single"/>
    </w:rPr>
  </w:style>
  <w:style w:type="character" w:styleId="ListLabel84" w:customStyle="1">
    <w:name w:val="ListLabel 84"/>
    <w:qFormat/>
    <w:rPr>
      <w:u w:val="single"/>
    </w:rPr>
  </w:style>
  <w:style w:type="character" w:styleId="ListLabel85" w:customStyle="1">
    <w:name w:val="ListLabel 85"/>
    <w:qFormat/>
    <w:rPr>
      <w:u w:val="single"/>
    </w:rPr>
  </w:style>
  <w:style w:type="character" w:styleId="ListLabel86" w:customStyle="1">
    <w:name w:val="ListLabel 86"/>
    <w:qFormat/>
    <w:rPr>
      <w:u w:val="single"/>
    </w:rPr>
  </w:style>
  <w:style w:type="character" w:styleId="ListLabel87" w:customStyle="1">
    <w:name w:val="ListLabel 87"/>
    <w:qFormat/>
    <w:rPr>
      <w:u w:val="single"/>
    </w:rPr>
  </w:style>
  <w:style w:type="character" w:styleId="ListLabel88" w:customStyle="1">
    <w:name w:val="ListLabel 88"/>
    <w:qFormat/>
    <w:rPr>
      <w:u w:val="single"/>
    </w:rPr>
  </w:style>
  <w:style w:type="character" w:styleId="ListLabel89" w:customStyle="1">
    <w:name w:val="ListLabel 89"/>
    <w:qFormat/>
    <w:rPr>
      <w:u w:val="single"/>
    </w:rPr>
  </w:style>
  <w:style w:type="character" w:styleId="ListLabel90" w:customStyle="1">
    <w:name w:val="ListLabel 90"/>
    <w:qFormat/>
    <w:rPr>
      <w:u w:val="single"/>
    </w:rPr>
  </w:style>
  <w:style w:type="character" w:styleId="ListLabel91" w:customStyle="1">
    <w:name w:val="ListLabel 91"/>
    <w:qFormat/>
    <w:rPr>
      <w:u w:val="single"/>
    </w:rPr>
  </w:style>
  <w:style w:type="character" w:styleId="ListLabel92" w:customStyle="1">
    <w:name w:val="ListLabel 92"/>
    <w:qFormat/>
    <w:rPr>
      <w:u w:val="single"/>
    </w:rPr>
  </w:style>
  <w:style w:type="character" w:styleId="ListLabel93" w:customStyle="1">
    <w:name w:val="ListLabel 93"/>
    <w:qFormat/>
    <w:rPr>
      <w:u w:val="single"/>
    </w:rPr>
  </w:style>
  <w:style w:type="character" w:styleId="ListLabel94" w:customStyle="1">
    <w:name w:val="ListLabel 94"/>
    <w:qFormat/>
    <w:rPr>
      <w:u w:val="single"/>
    </w:rPr>
  </w:style>
  <w:style w:type="character" w:styleId="ListLabel95" w:customStyle="1">
    <w:name w:val="ListLabel 95"/>
    <w:qFormat/>
    <w:rPr>
      <w:u w:val="single"/>
    </w:rPr>
  </w:style>
  <w:style w:type="character" w:styleId="ListLabel96" w:customStyle="1">
    <w:name w:val="ListLabel 96"/>
    <w:qFormat/>
    <w:rPr>
      <w:b/>
      <w:sz w:val="27"/>
      <w:u w:val="none"/>
    </w:rPr>
  </w:style>
  <w:style w:type="character" w:styleId="ListLabel97" w:customStyle="1">
    <w:name w:val="ListLabel 97"/>
    <w:qFormat/>
    <w:rPr>
      <w:u w:val="single"/>
    </w:rPr>
  </w:style>
  <w:style w:type="character" w:styleId="ListLabel98" w:customStyle="1">
    <w:name w:val="ListLabel 98"/>
    <w:qFormat/>
    <w:rPr>
      <w:u w:val="single"/>
    </w:rPr>
  </w:style>
  <w:style w:type="character" w:styleId="ListLabel99" w:customStyle="1">
    <w:name w:val="ListLabel 99"/>
    <w:qFormat/>
    <w:rPr>
      <w:u w:val="single"/>
    </w:rPr>
  </w:style>
  <w:style w:type="character" w:styleId="ListLabel100" w:customStyle="1">
    <w:name w:val="ListLabel 100"/>
    <w:qFormat/>
    <w:rPr>
      <w:u w:val="single"/>
    </w:rPr>
  </w:style>
  <w:style w:type="character" w:styleId="ListLabel101" w:customStyle="1">
    <w:name w:val="ListLabel 101"/>
    <w:qFormat/>
    <w:rPr>
      <w:u w:val="single"/>
    </w:rPr>
  </w:style>
  <w:style w:type="character" w:styleId="ListLabel102" w:customStyle="1">
    <w:name w:val="ListLabel 102"/>
    <w:qFormat/>
    <w:rPr>
      <w:u w:val="single"/>
    </w:rPr>
  </w:style>
  <w:style w:type="character" w:styleId="ListLabel103" w:customStyle="1">
    <w:name w:val="ListLabel 103"/>
    <w:qFormat/>
    <w:rPr>
      <w:u w:val="single"/>
    </w:rPr>
  </w:style>
  <w:style w:type="character" w:styleId="ListLabel104" w:customStyle="1">
    <w:name w:val="ListLabel 104"/>
    <w:qFormat/>
    <w:rPr>
      <w:u w:val="single"/>
    </w:rPr>
  </w:style>
  <w:style w:type="character" w:styleId="ListLabel105" w:customStyle="1">
    <w:name w:val="ListLabel 105"/>
    <w:qFormat/>
    <w:rPr>
      <w:u w:val="single"/>
    </w:rPr>
  </w:style>
  <w:style w:type="character" w:styleId="ListLabel106" w:customStyle="1">
    <w:name w:val="ListLabel 106"/>
    <w:qFormat/>
    <w:rPr>
      <w:u w:val="single"/>
    </w:rPr>
  </w:style>
  <w:style w:type="character" w:styleId="ListLabel107" w:customStyle="1">
    <w:name w:val="ListLabel 107"/>
    <w:qFormat/>
    <w:rPr>
      <w:u w:val="single"/>
    </w:rPr>
  </w:style>
  <w:style w:type="character" w:styleId="ListLabel108" w:customStyle="1">
    <w:name w:val="ListLabel 108"/>
    <w:qFormat/>
    <w:rPr>
      <w:u w:val="single"/>
    </w:rPr>
  </w:style>
  <w:style w:type="character" w:styleId="ListLabel109" w:customStyle="1">
    <w:name w:val="ListLabel 109"/>
    <w:qFormat/>
    <w:rPr>
      <w:u w:val="single"/>
    </w:rPr>
  </w:style>
  <w:style w:type="character" w:styleId="ListLabel110" w:customStyle="1">
    <w:name w:val="ListLabel 110"/>
    <w:qFormat/>
    <w:rPr>
      <w:u w:val="single"/>
    </w:rPr>
  </w:style>
  <w:style w:type="character" w:styleId="ListLabel111" w:customStyle="1">
    <w:name w:val="ListLabel 111"/>
    <w:qFormat/>
    <w:rPr>
      <w:u w:val="single"/>
    </w:rPr>
  </w:style>
  <w:style w:type="character" w:styleId="Iceouttxt" w:customStyle="1">
    <w:name w:val="iceouttxt"/>
    <w:basedOn w:val="DefaultParagraphFont"/>
    <w:qFormat/>
    <w:rPr/>
  </w:style>
  <w:style w:type="character" w:styleId="Style17" w:customStyle="1">
    <w:name w:val="Маркеры списка"/>
    <w:qFormat/>
    <w:rPr>
      <w:rFonts w:ascii="OpenSymbol" w:hAnsi="OpenSymbol" w:eastAsia="OpenSymbol" w:cs="OpenSymbol"/>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rsid w:val="00296abc"/>
    <w:pPr>
      <w:jc w:val="center"/>
    </w:pPr>
    <w:rPr>
      <w:b/>
      <w:bCs/>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2"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3">
    <w:name w:val="Body Text Indent"/>
    <w:basedOn w:val="Normal"/>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semiHidden/>
    <w:qFormat/>
    <w:rsid w:val="00422c3a"/>
    <w:pPr>
      <w:spacing w:lineRule="auto" w:line="480" w:before="0" w:after="120"/>
    </w:pPr>
    <w:rPr>
      <w:rFonts w:ascii="Calibri" w:hAnsi="Calibri"/>
      <w:sz w:val="22"/>
      <w:szCs w:val="22"/>
      <w:lang w:eastAsia="en-US"/>
    </w:rPr>
  </w:style>
  <w:style w:type="paragraph" w:styleId="23" w:customStyle="1">
    <w:name w:val="Оглавление 2 Знак"/>
    <w:link w:val="25"/>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3">
    <w:name w:val="TOC 1"/>
    <w:basedOn w:val="Normal"/>
    <w:uiPriority w:val="39"/>
    <w:qFormat/>
    <w:rsid w:val="000d53fe"/>
    <w:pPr>
      <w:suppressAutoHyphens w:val="true"/>
    </w:pPr>
    <w:rPr>
      <w:lang w:eastAsia="ar-SA"/>
    </w:rPr>
  </w:style>
  <w:style w:type="paragraph" w:styleId="24">
    <w:name w:val="TOC 2"/>
    <w:basedOn w:val="Normal"/>
    <w:link w:val="24"/>
    <w:uiPriority w:val="39"/>
    <w:qFormat/>
    <w:rsid w:val="000d53fe"/>
    <w:pPr>
      <w:suppressAutoHyphens w:val="true"/>
      <w:ind w:left="240" w:hanging="0"/>
    </w:pPr>
    <w:rPr>
      <w:lang w:eastAsia="ar-SA"/>
    </w:rPr>
  </w:style>
  <w:style w:type="paragraph" w:styleId="Style24">
    <w:name w:val="Header"/>
    <w:basedOn w:val="Normal"/>
    <w:uiPriority w:val="99"/>
    <w:rsid w:val="00c275d5"/>
    <w:pPr>
      <w:tabs>
        <w:tab w:val="center" w:pos="4677" w:leader="none"/>
        <w:tab w:val="right" w:pos="9355" w:leader="none"/>
      </w:tabs>
    </w:pPr>
    <w:rPr/>
  </w:style>
  <w:style w:type="paragraph" w:styleId="Style25">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6"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7"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28"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1"/>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uiPriority w:val="99"/>
    <w:qFormat/>
    <w:rsid w:val="0072677f"/>
    <w:pPr>
      <w:spacing w:lineRule="auto" w:line="276" w:before="0" w:after="200"/>
    </w:pPr>
    <w:rPr>
      <w:rFonts w:ascii="Calibri" w:hAnsi="Calibri" w:eastAsia="Calibri"/>
      <w:sz w:val="20"/>
      <w:szCs w:val="20"/>
      <w:lang w:eastAsia="en-US"/>
    </w:rPr>
  </w:style>
  <w:style w:type="paragraph" w:styleId="Style29">
    <w:name w:val="Title"/>
    <w:basedOn w:val="Normal"/>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4" w:customStyle="1">
    <w:name w:val="Основной текст1"/>
    <w:basedOn w:val="Normal"/>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paragraph" w:styleId="211" w:customStyle="1">
    <w:name w:val="Основной текст с отступом 21"/>
    <w:basedOn w:val="Normal"/>
    <w:qFormat/>
    <w:pPr>
      <w:suppressAutoHyphens w:val="true"/>
      <w:ind w:firstLine="851"/>
      <w:jc w:val="both"/>
    </w:pPr>
    <w:rPr>
      <w:szCs w:val="20"/>
    </w:rPr>
  </w:style>
  <w:style w:type="paragraph" w:styleId="Style30">
    <w:name w:val="Без интервала"/>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311">
    <w:name w:val="Основной текст с отступом 31"/>
    <w:basedOn w:val="Normal"/>
    <w:qFormat/>
    <w:pPr>
      <w:ind w:left="0" w:right="0" w:firstLine="851"/>
      <w:jc w:val="both"/>
    </w:pPr>
    <w:rPr>
      <w:sz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ACA8-0036-439D-A0B7-E010034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Application>LibreOffice/5.2.0.4$Windows_x86 LibreOffice_project/066b007f5ebcc236395c7d282ba488bca6720265</Application>
  <Pages>11</Pages>
  <Words>3068</Words>
  <Characters>22371</Characters>
  <CharactersWithSpaces>25616</CharactersWithSpaces>
  <Paragraphs>97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2017-11-23T17:29:00Z</dcterms:created>
  <dc:creator>Пронина Е.Ю.</dc:creator>
  <dc:description/>
  <dc:language>ru-RU</dc:language>
  <cp:lastModifiedBy/>
  <cp:lastPrinted>2018-06-08T12:44:30Z</cp:lastPrinted>
  <dcterms:modified xsi:type="dcterms:W3CDTF">2018-09-02T14:19:54Z</dcterms:modified>
  <cp:revision>35</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