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567"/>
        <w:jc w:val="center"/>
        <w:rPr/>
      </w:pPr>
      <w:r>
        <w:rPr/>
        <w:drawing>
          <wp:inline distT="0" distB="0" distL="0" distR="0">
            <wp:extent cx="1371600" cy="1143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371600" cy="1143000"/>
                    </a:xfrm>
                    <a:prstGeom prst="rect">
                      <a:avLst/>
                    </a:prstGeom>
                  </pic:spPr>
                </pic:pic>
              </a:graphicData>
            </a:graphic>
          </wp:inline>
        </w:drawing>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center"/>
        <w:rPr/>
      </w:pPr>
      <w:r>
        <w:rPr>
          <w:b/>
          <w:sz w:val="28"/>
          <w:szCs w:val="28"/>
        </w:rPr>
        <w:t>УПРАВЛЕНИЕ ФЕДЕРАЛЬНОЙ АНТИМОНОПОЛЬНОЙ СЛУЖБЫ ПО ХАНТЫ-МАНСИЙСКОМУ АВТОНОМНОМУ ОКРУГУ-ЮГРЕ</w:t>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b/>
          <w:b/>
          <w:sz w:val="40"/>
          <w:szCs w:val="40"/>
        </w:rPr>
      </w:pPr>
      <w:r>
        <w:rPr>
          <w:b/>
          <w:sz w:val="40"/>
          <w:szCs w:val="40"/>
        </w:rPr>
        <w:t>ДОКЛАД</w:t>
      </w:r>
    </w:p>
    <w:p>
      <w:pPr>
        <w:pStyle w:val="Normal"/>
        <w:spacing w:lineRule="auto" w:line="360"/>
        <w:ind w:firstLine="567"/>
        <w:jc w:val="center"/>
        <w:rPr/>
      </w:pPr>
      <w:r>
        <w:rPr>
          <w:b/>
          <w:sz w:val="28"/>
          <w:szCs w:val="28"/>
        </w:rPr>
        <w:t xml:space="preserve">Правоприменительная практика Ханты-Мансийского УФАС России   и  руководство по соблюдению обязательных требований антимонопольного законодательства РФ </w:t>
      </w:r>
      <w:r>
        <w:rPr>
          <w:b/>
          <w:sz w:val="28"/>
          <w:szCs w:val="28"/>
          <w:lang w:val="ru-RU"/>
        </w:rPr>
        <w:t>органами власти</w:t>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pPr>
      <w:r>
        <w:rPr>
          <w:b/>
          <w:sz w:val="28"/>
          <w:szCs w:val="28"/>
        </w:rPr>
        <w:t>2018 год</w:t>
      </w:r>
    </w:p>
    <w:p>
      <w:pPr>
        <w:pStyle w:val="Normal"/>
        <w:spacing w:lineRule="auto" w:line="360"/>
        <w:ind w:firstLine="567"/>
        <w:jc w:val="both"/>
        <w:rPr>
          <w:rStyle w:val="Pagenumber"/>
        </w:rPr>
      </w:pPr>
      <w:r>
        <w:rPr/>
      </w:r>
    </w:p>
    <w:p>
      <w:pPr>
        <w:pStyle w:val="ListParagraph"/>
        <w:tabs>
          <w:tab w:val="left" w:pos="565" w:leader="none"/>
          <w:tab w:val="left" w:pos="993" w:leader="none"/>
        </w:tabs>
        <w:spacing w:lineRule="atLeast" w:line="260" w:before="0" w:after="1"/>
        <w:ind w:left="0" w:hanging="0"/>
        <w:contextualSpacing/>
        <w:jc w:val="both"/>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ab/>
      </w:r>
      <w:r>
        <w:rPr>
          <w:rFonts w:ascii="Times New Roman" w:hAnsi="Times New Roman"/>
          <w:b w:val="false"/>
          <w:bCs w:val="false"/>
          <w:i w:val="false"/>
          <w:caps w:val="false"/>
          <w:smallCaps w:val="false"/>
          <w:color w:val="000000"/>
          <w:sz w:val="28"/>
          <w:szCs w:val="28"/>
        </w:rPr>
        <w:t xml:space="preserve">Управление Федеральной антимонопольной службы по Ханты-Мансийскому автономному округу-Югре (далее – Ханты-Мансийское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Ханты-Мансийское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 </w:t>
      </w:r>
    </w:p>
    <w:p>
      <w:pPr>
        <w:pStyle w:val="ListParagraph"/>
        <w:tabs>
          <w:tab w:val="left" w:pos="554" w:leader="none"/>
          <w:tab w:val="left" w:pos="993" w:leader="none"/>
        </w:tabs>
        <w:spacing w:lineRule="atLeast" w:line="260" w:before="0" w:after="1"/>
        <w:ind w:left="0" w:hanging="0"/>
        <w:contextualSpacing/>
        <w:jc w:val="both"/>
        <w:rPr>
          <w:sz w:val="26"/>
          <w:szCs w:val="26"/>
        </w:rPr>
      </w:pPr>
      <w:r>
        <w:rPr>
          <w:rFonts w:ascii="Times New Roman" w:hAnsi="Times New Roman"/>
          <w:b w:val="false"/>
          <w:bCs w:val="false"/>
          <w:i w:val="false"/>
          <w:caps w:val="false"/>
          <w:smallCaps w:val="false"/>
          <w:color w:val="000000"/>
          <w:sz w:val="28"/>
          <w:szCs w:val="28"/>
        </w:rPr>
        <w:t xml:space="preserve">   </w:t>
      </w:r>
      <w:r>
        <w:rPr>
          <w:rFonts w:ascii="Times New Roman" w:hAnsi="Times New Roman"/>
          <w:b w:val="false"/>
          <w:bCs w:val="false"/>
          <w:i w:val="false"/>
          <w:caps w:val="false"/>
          <w:smallCaps w:val="false"/>
          <w:color w:val="000000"/>
          <w:sz w:val="28"/>
          <w:szCs w:val="28"/>
        </w:rPr>
        <w:tab/>
        <w:t>Деятельность Ханты-Мансийского УФАС России направлена, в том числе на предупреждение и пресечение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w:t>
      </w:r>
    </w:p>
    <w:p>
      <w:pPr>
        <w:pStyle w:val="ListParagraph"/>
        <w:tabs>
          <w:tab w:val="left" w:pos="542" w:leader="none"/>
          <w:tab w:val="left" w:pos="565" w:leader="none"/>
        </w:tabs>
        <w:spacing w:lineRule="atLeast" w:line="260" w:before="0" w:after="1"/>
        <w:ind w:left="0" w:hanging="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z w:val="28"/>
          <w:szCs w:val="28"/>
        </w:rPr>
        <w:t xml:space="preserve">     </w:t>
      </w:r>
      <w:r>
        <w:rPr>
          <w:rFonts w:ascii="Times New Roman" w:hAnsi="Times New Roman"/>
          <w:b w:val="false"/>
          <w:bCs w:val="false"/>
          <w:i w:val="false"/>
          <w:caps w:val="false"/>
          <w:smallCaps w:val="false"/>
          <w:color w:val="000000"/>
          <w:sz w:val="28"/>
          <w:szCs w:val="28"/>
        </w:rPr>
        <w:tab/>
        <w:t xml:space="preserve">Антимонопольные требования к органам власти установлены в статьях 15, 16, 17, 17.1 Федерального закона от 26.07.2006 №135-ФЗ «О защите конкуренции» (далее – </w:t>
      </w:r>
      <w:r>
        <w:rPr>
          <w:rFonts w:eastAsia="Calibri" w:ascii="Times New Roman" w:hAnsi="Times New Roman" w:eastAsiaTheme="minorHAnsi"/>
          <w:b w:val="false"/>
          <w:bCs w:val="false"/>
          <w:i w:val="false"/>
          <w:caps w:val="false"/>
          <w:smallCaps w:val="false"/>
          <w:color w:val="000000"/>
          <w:sz w:val="28"/>
          <w:szCs w:val="28"/>
        </w:rPr>
        <w:t>Закона «О защите конкуренции»</w:t>
      </w:r>
      <w:r>
        <w:rPr>
          <w:rFonts w:ascii="Times New Roman" w:hAnsi="Times New Roman"/>
          <w:b w:val="false"/>
          <w:bCs w:val="false"/>
          <w:i w:val="false"/>
          <w:caps w:val="false"/>
          <w:smallCaps w:val="false"/>
          <w:color w:val="000000"/>
          <w:sz w:val="28"/>
          <w:szCs w:val="28"/>
        </w:rPr>
        <w:t xml:space="preserve">). </w:t>
      </w:r>
    </w:p>
    <w:p>
      <w:pPr>
        <w:pStyle w:val="ListParagraph"/>
        <w:tabs>
          <w:tab w:val="left" w:pos="542" w:leader="none"/>
          <w:tab w:val="left" w:pos="565" w:leader="none"/>
        </w:tabs>
        <w:spacing w:lineRule="atLeast" w:line="260" w:before="0" w:after="1"/>
        <w:ind w:left="0" w:hanging="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z w:val="28"/>
          <w:szCs w:val="28"/>
        </w:rPr>
        <w:t xml:space="preserve">    </w:t>
      </w:r>
    </w:p>
    <w:p>
      <w:pPr>
        <w:pStyle w:val="ListParagraph"/>
        <w:tabs>
          <w:tab w:val="left" w:pos="542" w:leader="none"/>
          <w:tab w:val="left" w:pos="565" w:leader="none"/>
        </w:tabs>
        <w:spacing w:lineRule="atLeast" w:line="260" w:before="0" w:after="1"/>
        <w:ind w:left="0" w:hanging="0"/>
        <w:contextualSpacing/>
        <w:jc w:val="both"/>
        <w:rPr>
          <w:rFonts w:ascii="Times New Roman" w:hAnsi="Times New Roman" w:eastAsia="Calibri" w:eastAsiaTheme="minorHAnsi"/>
          <w:b w:val="false"/>
          <w:b w:val="false"/>
          <w:bCs w:val="false"/>
          <w:i w:val="false"/>
          <w:i w:val="false"/>
          <w:caps w:val="false"/>
          <w:smallCaps w:val="false"/>
          <w:color w:val="000000"/>
          <w:sz w:val="28"/>
          <w:szCs w:val="28"/>
        </w:rPr>
      </w:pPr>
      <w:r>
        <w:rPr>
          <w:rFonts w:eastAsia="Calibri" w:eastAsiaTheme="minorHAnsi" w:ascii="Times New Roman" w:hAnsi="Times New Roman"/>
          <w:b w:val="false"/>
          <w:bCs w:val="false"/>
          <w:i w:val="false"/>
          <w:caps w:val="false"/>
          <w:smallCaps w:val="false"/>
          <w:color w:val="000000"/>
          <w:sz w:val="28"/>
          <w:szCs w:val="28"/>
        </w:rPr>
      </w:r>
    </w:p>
    <w:p>
      <w:pPr>
        <w:pStyle w:val="ListParagraph"/>
        <w:numPr>
          <w:ilvl w:val="0"/>
          <w:numId w:val="0"/>
        </w:numPr>
        <w:tabs>
          <w:tab w:val="left" w:pos="993" w:leader="none"/>
        </w:tabs>
        <w:spacing w:lineRule="auto" w:line="240"/>
        <w:ind w:left="1211" w:hanging="0"/>
        <w:jc w:val="center"/>
        <w:outlineLvl w:val="0"/>
        <w:rPr>
          <w:sz w:val="26"/>
          <w:szCs w:val="26"/>
        </w:rPr>
      </w:pPr>
      <w:r>
        <w:rPr>
          <w:rFonts w:ascii="Times New Roman" w:hAnsi="Times New Roman"/>
          <w:b/>
          <w:color w:val="000000"/>
          <w:sz w:val="28"/>
          <w:szCs w:val="28"/>
          <w:lang w:val="en-US"/>
        </w:rPr>
        <w:t>I.</w:t>
      </w:r>
    </w:p>
    <w:p>
      <w:pPr>
        <w:pStyle w:val="ListParagraph"/>
        <w:numPr>
          <w:ilvl w:val="0"/>
          <w:numId w:val="0"/>
        </w:numPr>
        <w:tabs>
          <w:tab w:val="left" w:pos="993" w:leader="none"/>
        </w:tabs>
        <w:spacing w:lineRule="auto" w:line="240" w:before="0" w:after="1"/>
        <w:ind w:left="1211" w:hanging="0"/>
        <w:contextualSpacing/>
        <w:jc w:val="center"/>
        <w:outlineLvl w:val="0"/>
        <w:rPr>
          <w:rFonts w:ascii="Times New Roman" w:hAnsi="Times New Roman"/>
          <w:sz w:val="28"/>
          <w:szCs w:val="28"/>
        </w:rPr>
      </w:pPr>
      <w:r>
        <w:rPr>
          <w:rFonts w:eastAsia="Calibri" w:ascii="Times New Roman" w:hAnsi="Times New Roman"/>
          <w:b/>
          <w:bCs w:val="false"/>
          <w:i w:val="false"/>
          <w:caps w:val="false"/>
          <w:smallCaps w:val="false"/>
          <w:color w:val="000000"/>
          <w:sz w:val="28"/>
          <w:szCs w:val="28"/>
          <w:lang w:val="ru-RU"/>
        </w:rPr>
        <w:t>Осуществление антимонопольного контроля в сфере предоставления органами местного самоуправления прав использования в отношении объектов ЖКХ</w:t>
      </w:r>
      <w:r>
        <w:rPr>
          <w:rFonts w:eastAsia="Calibri" w:ascii="Times New Roman" w:hAnsi="Times New Roman"/>
          <w:b/>
          <w:bCs w:val="false"/>
          <w:i w:val="false"/>
          <w:caps w:val="false"/>
          <w:smallCaps w:val="false"/>
          <w:color w:val="000000"/>
          <w:sz w:val="28"/>
          <w:szCs w:val="28"/>
        </w:rPr>
        <w:t>.</w:t>
      </w:r>
    </w:p>
    <w:p>
      <w:pPr>
        <w:pStyle w:val="ListParagraph"/>
        <w:tabs>
          <w:tab w:val="left" w:pos="542" w:leader="none"/>
          <w:tab w:val="left" w:pos="565" w:leader="none"/>
        </w:tabs>
        <w:spacing w:lineRule="atLeast" w:line="260" w:before="0" w:after="1"/>
        <w:ind w:left="0" w:hanging="0"/>
        <w:contextualSpacing/>
        <w:jc w:val="both"/>
        <w:rPr>
          <w:rFonts w:ascii="Times New Roman" w:hAnsi="Times New Roman" w:eastAsia="Calibri" w:eastAsiaTheme="minorHAnsi"/>
          <w:b w:val="false"/>
          <w:b w:val="false"/>
          <w:bCs w:val="false"/>
          <w:i w:val="false"/>
          <w:i w:val="false"/>
          <w:caps w:val="false"/>
          <w:smallCaps w:val="false"/>
          <w:color w:val="000000"/>
          <w:sz w:val="28"/>
          <w:szCs w:val="28"/>
        </w:rPr>
      </w:pPr>
      <w:r>
        <w:rPr>
          <w:rFonts w:eastAsia="Calibri" w:eastAsiaTheme="minorHAnsi" w:ascii="Times New Roman" w:hAnsi="Times New Roman"/>
          <w:b w:val="false"/>
          <w:bCs w:val="false"/>
          <w:i w:val="false"/>
          <w:caps w:val="false"/>
          <w:smallCaps w:val="false"/>
          <w:color w:val="000000"/>
          <w:sz w:val="28"/>
          <w:szCs w:val="28"/>
        </w:rPr>
      </w:r>
    </w:p>
    <w:p>
      <w:pPr>
        <w:pStyle w:val="ListParagraph"/>
        <w:tabs>
          <w:tab w:val="left" w:pos="565" w:leader="none"/>
        </w:tabs>
        <w:spacing w:lineRule="atLeast" w:line="260" w:before="0" w:after="1"/>
        <w:ind w:left="0" w:hanging="0"/>
        <w:contextualSpacing/>
        <w:jc w:val="both"/>
        <w:rPr/>
      </w:pPr>
      <w:r>
        <w:rPr>
          <w:rFonts w:ascii="Times New Roman" w:hAnsi="Times New Roman"/>
          <w:b w:val="false"/>
          <w:bCs w:val="false"/>
          <w:i w:val="false"/>
          <w:caps w:val="false"/>
          <w:smallCaps w:val="false"/>
          <w:color w:val="000000"/>
          <w:sz w:val="28"/>
          <w:szCs w:val="28"/>
        </w:rPr>
        <w:t xml:space="preserve">    </w:t>
      </w:r>
      <w:r>
        <w:rPr>
          <w:rFonts w:ascii="Times New Roman" w:hAnsi="Times New Roman"/>
          <w:b w:val="false"/>
          <w:bCs w:val="false"/>
          <w:i w:val="false"/>
          <w:caps w:val="false"/>
          <w:smallCaps w:val="false"/>
          <w:color w:val="000000"/>
          <w:sz w:val="28"/>
          <w:szCs w:val="28"/>
        </w:rPr>
        <w:t>Согласно части 1 статьи 37 Федерального</w:t>
      </w:r>
      <w:r>
        <w:rPr>
          <w:rFonts w:ascii="Times New Roman" w:hAnsi="Times New Roman"/>
          <w:b w:val="false"/>
          <w:bCs w:val="false"/>
          <w:i w:val="false"/>
          <w:caps w:val="false"/>
          <w:smallCaps w:val="false"/>
          <w:color w:val="000000"/>
          <w:sz w:val="28"/>
          <w:szCs w:val="28"/>
          <w:lang w:eastAsia="ru-RU"/>
        </w:rPr>
        <w:t xml:space="preserve"> закона от 21.07.2005 №115-ФЗ «О концессионных соглашениях» (далее – Закон о концессионных соглашениях) концессионное соглашение может быть заключено без проведения конкурса в случаях, предусмотренных </w:t>
      </w:r>
      <w:hyperlink r:id="rId3">
        <w:r>
          <w:rPr>
            <w:rStyle w:val="Style12"/>
            <w:rFonts w:ascii="Times New Roman" w:hAnsi="Times New Roman"/>
            <w:b w:val="false"/>
            <w:bCs w:val="false"/>
            <w:i w:val="false"/>
            <w:caps w:val="false"/>
            <w:smallCaps w:val="false"/>
            <w:color w:val="0000FF"/>
            <w:sz w:val="28"/>
            <w:szCs w:val="28"/>
            <w:lang w:eastAsia="ru-RU"/>
          </w:rPr>
          <w:t>частью 6 статьи 29</w:t>
        </w:r>
      </w:hyperlink>
      <w:r>
        <w:rPr>
          <w:rFonts w:ascii="Times New Roman" w:hAnsi="Times New Roman"/>
          <w:b w:val="false"/>
          <w:bCs w:val="false"/>
          <w:i w:val="false"/>
          <w:caps w:val="false"/>
          <w:smallCaps w:val="false"/>
          <w:color w:val="000000"/>
          <w:sz w:val="28"/>
          <w:szCs w:val="28"/>
          <w:lang w:eastAsia="ru-RU"/>
        </w:rPr>
        <w:t xml:space="preserve">, </w:t>
      </w:r>
      <w:hyperlink r:id="rId4">
        <w:r>
          <w:rPr>
            <w:rStyle w:val="Style12"/>
            <w:rFonts w:ascii="Times New Roman" w:hAnsi="Times New Roman"/>
            <w:b w:val="false"/>
            <w:bCs w:val="false"/>
            <w:i w:val="false"/>
            <w:caps w:val="false"/>
            <w:smallCaps w:val="false"/>
            <w:color w:val="0000FF"/>
            <w:sz w:val="28"/>
            <w:szCs w:val="28"/>
            <w:lang w:eastAsia="ru-RU"/>
          </w:rPr>
          <w:t>частью 7 статьи 32</w:t>
        </w:r>
      </w:hyperlink>
      <w:r>
        <w:rPr>
          <w:rFonts w:ascii="Times New Roman" w:hAnsi="Times New Roman"/>
          <w:b w:val="false"/>
          <w:bCs w:val="false"/>
          <w:i w:val="false"/>
          <w:caps w:val="false"/>
          <w:smallCaps w:val="false"/>
          <w:color w:val="000000"/>
          <w:sz w:val="28"/>
          <w:szCs w:val="28"/>
          <w:lang w:eastAsia="ru-RU"/>
        </w:rPr>
        <w:t xml:space="preserve"> настоящего Федерального закона, </w:t>
      </w:r>
      <w:hyperlink r:id="rId5">
        <w:r>
          <w:rPr>
            <w:rStyle w:val="Style12"/>
            <w:rFonts w:ascii="Times New Roman" w:hAnsi="Times New Roman"/>
            <w:b w:val="false"/>
            <w:bCs w:val="false"/>
            <w:i w:val="false"/>
            <w:caps w:val="false"/>
            <w:smallCaps w:val="false"/>
            <w:color w:val="0000FF"/>
            <w:sz w:val="28"/>
            <w:szCs w:val="28"/>
            <w:lang w:eastAsia="ru-RU"/>
          </w:rPr>
          <w:t>частями 2</w:t>
        </w:r>
      </w:hyperlink>
      <w:r>
        <w:rPr>
          <w:rFonts w:ascii="Times New Roman" w:hAnsi="Times New Roman"/>
          <w:b w:val="false"/>
          <w:bCs w:val="false"/>
          <w:i w:val="false"/>
          <w:caps w:val="false"/>
          <w:smallCaps w:val="false"/>
          <w:color w:val="000000"/>
          <w:sz w:val="28"/>
          <w:szCs w:val="28"/>
          <w:lang w:eastAsia="ru-RU"/>
        </w:rPr>
        <w:t xml:space="preserve">, </w:t>
      </w:r>
      <w:hyperlink r:id="rId6">
        <w:r>
          <w:rPr>
            <w:rStyle w:val="Style12"/>
            <w:rFonts w:ascii="Times New Roman" w:hAnsi="Times New Roman"/>
            <w:b w:val="false"/>
            <w:bCs w:val="false"/>
            <w:i w:val="false"/>
            <w:caps w:val="false"/>
            <w:smallCaps w:val="false"/>
            <w:color w:val="0000FF"/>
            <w:sz w:val="28"/>
            <w:szCs w:val="28"/>
            <w:lang w:eastAsia="ru-RU"/>
          </w:rPr>
          <w:t>2.1</w:t>
        </w:r>
      </w:hyperlink>
      <w:r>
        <w:rPr>
          <w:rFonts w:ascii="Times New Roman" w:hAnsi="Times New Roman"/>
          <w:b w:val="false"/>
          <w:bCs w:val="false"/>
          <w:i w:val="false"/>
          <w:caps w:val="false"/>
          <w:smallCaps w:val="false"/>
          <w:color w:val="000000"/>
          <w:sz w:val="28"/>
          <w:szCs w:val="28"/>
          <w:lang w:eastAsia="ru-RU"/>
        </w:rPr>
        <w:t xml:space="preserve">, </w:t>
      </w:r>
      <w:hyperlink r:id="rId7">
        <w:r>
          <w:rPr>
            <w:rStyle w:val="Style12"/>
            <w:rFonts w:ascii="Times New Roman" w:hAnsi="Times New Roman"/>
            <w:b w:val="false"/>
            <w:bCs w:val="false"/>
            <w:i w:val="false"/>
            <w:caps w:val="false"/>
            <w:smallCaps w:val="false"/>
            <w:color w:val="0000FF"/>
            <w:sz w:val="28"/>
            <w:szCs w:val="28"/>
            <w:lang w:eastAsia="ru-RU"/>
          </w:rPr>
          <w:t>2.2</w:t>
        </w:r>
      </w:hyperlink>
      <w:r>
        <w:rPr>
          <w:rFonts w:ascii="Times New Roman" w:hAnsi="Times New Roman"/>
          <w:b w:val="false"/>
          <w:bCs w:val="false"/>
          <w:i w:val="false"/>
          <w:caps w:val="false"/>
          <w:smallCaps w:val="false"/>
          <w:color w:val="000000"/>
          <w:sz w:val="28"/>
          <w:szCs w:val="28"/>
          <w:lang w:eastAsia="ru-RU"/>
        </w:rPr>
        <w:t xml:space="preserve"> и </w:t>
      </w:r>
      <w:hyperlink r:id="rId8">
        <w:r>
          <w:rPr>
            <w:rStyle w:val="Style12"/>
            <w:rFonts w:ascii="Times New Roman" w:hAnsi="Times New Roman"/>
            <w:b w:val="false"/>
            <w:bCs w:val="false"/>
            <w:i w:val="false"/>
            <w:caps w:val="false"/>
            <w:smallCaps w:val="false"/>
            <w:color w:val="0000FF"/>
            <w:sz w:val="28"/>
            <w:szCs w:val="28"/>
            <w:lang w:eastAsia="ru-RU"/>
          </w:rPr>
          <w:t>4.10</w:t>
        </w:r>
      </w:hyperlink>
      <w:r>
        <w:rPr>
          <w:rFonts w:ascii="Times New Roman" w:hAnsi="Times New Roman"/>
          <w:b w:val="false"/>
          <w:bCs w:val="false"/>
          <w:i w:val="false"/>
          <w:caps w:val="false"/>
          <w:smallCaps w:val="false"/>
          <w:color w:val="000000"/>
          <w:sz w:val="28"/>
          <w:szCs w:val="28"/>
          <w:lang w:eastAsia="ru-RU"/>
        </w:rP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pPr>
        <w:pStyle w:val="Normal"/>
        <w:shd w:val="clear" w:fill="FFFFFF"/>
        <w:tabs>
          <w:tab w:val="left" w:pos="565" w:leader="none"/>
        </w:tabs>
        <w:ind w:firstLine="567"/>
        <w:jc w:val="both"/>
        <w:rPr/>
      </w:pPr>
      <w:r>
        <w:rPr>
          <w:rFonts w:ascii="Times New Roman" w:hAnsi="Times New Roman"/>
          <w:sz w:val="28"/>
          <w:szCs w:val="28"/>
          <w:lang w:eastAsia="ru-RU"/>
        </w:rPr>
        <w:t xml:space="preserve">Частью 4.2 статьи 37 </w:t>
      </w:r>
      <w:r>
        <w:rPr>
          <w:rFonts w:ascii="Times New Roman" w:hAnsi="Times New Roman"/>
          <w:sz w:val="28"/>
          <w:szCs w:val="28"/>
        </w:rPr>
        <w:t>Закона о концессионных соглашениях определено, что л</w:t>
      </w:r>
      <w:r>
        <w:rPr>
          <w:rFonts w:ascii="Times New Roman" w:hAnsi="Times New Roman"/>
          <w:sz w:val="28"/>
          <w:szCs w:val="28"/>
          <w:lang w:eastAsia="ru-RU"/>
        </w:rPr>
        <w:t xml:space="preserve">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9">
        <w:r>
          <w:rPr>
            <w:rStyle w:val="Style12"/>
            <w:rFonts w:ascii="Times New Roman" w:hAnsi="Times New Roman"/>
            <w:color w:val="0000FF"/>
            <w:sz w:val="28"/>
            <w:szCs w:val="28"/>
            <w:lang w:eastAsia="ru-RU"/>
          </w:rPr>
          <w:t>статьей 10</w:t>
        </w:r>
      </w:hyperlink>
      <w:r>
        <w:rPr>
          <w:rFonts w:ascii="Times New Roman" w:hAnsi="Times New Roman"/>
          <w:sz w:val="28"/>
          <w:szCs w:val="28"/>
          <w:lang w:eastAsia="ru-RU"/>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pPr>
        <w:pStyle w:val="Normal"/>
        <w:shd w:val="clear" w:fill="FFFFFF"/>
        <w:tabs>
          <w:tab w:val="left" w:pos="565" w:leader="none"/>
        </w:tabs>
        <w:ind w:firstLine="567"/>
        <w:jc w:val="both"/>
        <w:rPr/>
      </w:pPr>
      <w:r>
        <w:rPr>
          <w:rFonts w:ascii="Times New Roman" w:hAnsi="Times New Roman"/>
          <w:sz w:val="28"/>
          <w:szCs w:val="28"/>
          <w:lang w:eastAsia="ru-RU"/>
        </w:rPr>
        <w:t xml:space="preserve">В соответствии с частью 4.3 статьи 37 </w:t>
      </w:r>
      <w:r>
        <w:rPr>
          <w:rFonts w:ascii="Times New Roman" w:hAnsi="Times New Roman"/>
          <w:sz w:val="28"/>
          <w:szCs w:val="28"/>
        </w:rPr>
        <w:t>Закона о концессионных соглашениях в</w:t>
      </w:r>
      <w:r>
        <w:rPr>
          <w:rFonts w:ascii="Times New Roman" w:hAnsi="Times New Roman"/>
          <w:sz w:val="28"/>
          <w:szCs w:val="28"/>
          <w:lang w:eastAsia="ru-RU"/>
        </w:rPr>
        <w:t xml:space="preserve">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10">
        <w:r>
          <w:rPr>
            <w:rStyle w:val="Style12"/>
            <w:rFonts w:ascii="Times New Roman" w:hAnsi="Times New Roman"/>
            <w:color w:val="0000FF"/>
            <w:sz w:val="28"/>
            <w:szCs w:val="28"/>
            <w:lang w:eastAsia="ru-RU"/>
          </w:rPr>
          <w:t>Форма</w:t>
        </w:r>
      </w:hyperlink>
      <w:r>
        <w:rPr>
          <w:rFonts w:ascii="Times New Roman" w:hAnsi="Times New Roman"/>
          <w:sz w:val="28"/>
          <w:szCs w:val="28"/>
          <w:lang w:eastAsia="ru-RU"/>
        </w:rPr>
        <w:t xml:space="preserve"> предложения о заключении концессионного соглашения утверждается Правительством Российской Федерации.</w:t>
      </w:r>
    </w:p>
    <w:p>
      <w:pPr>
        <w:pStyle w:val="Normal"/>
        <w:widowControl/>
        <w:shd w:val="clear" w:fill="FFFFFF"/>
        <w:tabs>
          <w:tab w:val="left" w:pos="565" w:leader="none"/>
        </w:tabs>
        <w:bidi w:val="0"/>
        <w:ind w:left="0" w:right="0" w:firstLine="567"/>
        <w:jc w:val="both"/>
        <w:rPr>
          <w:rFonts w:ascii="Times New Roman" w:hAnsi="Times New Roman"/>
          <w:sz w:val="28"/>
          <w:szCs w:val="28"/>
        </w:rPr>
      </w:pPr>
      <w:r>
        <w:rPr>
          <w:rFonts w:ascii="Times New Roman" w:hAnsi="Times New Roman"/>
          <w:sz w:val="28"/>
          <w:szCs w:val="28"/>
          <w:lang w:eastAsia="ru-RU"/>
        </w:rPr>
        <w:t xml:space="preserve">Частью 4.4 статьи 37 </w:t>
      </w:r>
      <w:r>
        <w:rPr>
          <w:rFonts w:ascii="Times New Roman" w:hAnsi="Times New Roman"/>
          <w:sz w:val="28"/>
          <w:szCs w:val="28"/>
        </w:rPr>
        <w:t>Закона о концессионных соглашениях</w:t>
      </w:r>
      <w:r>
        <w:rPr>
          <w:rFonts w:ascii="Times New Roman" w:hAnsi="Times New Roman"/>
          <w:sz w:val="28"/>
          <w:szCs w:val="28"/>
          <w:lang w:eastAsia="ru-RU"/>
        </w:rPr>
        <w:t xml:space="preserve"> определено, что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pPr>
        <w:pStyle w:val="Normal"/>
        <w:shd w:val="clear" w:fill="FFFFFF"/>
        <w:tabs>
          <w:tab w:val="left" w:pos="565" w:leader="none"/>
        </w:tabs>
        <w:ind w:firstLine="567"/>
        <w:jc w:val="both"/>
        <w:rPr>
          <w:sz w:val="27"/>
          <w:szCs w:val="27"/>
          <w:lang w:eastAsia="ru-RU"/>
        </w:rPr>
      </w:pPr>
      <w:r>
        <w:rPr>
          <w:rFonts w:ascii="Times New Roman" w:hAnsi="Times New Roman"/>
          <w:sz w:val="28"/>
          <w:szCs w:val="28"/>
          <w:lang w:eastAsia="ru-RU"/>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pPr>
        <w:pStyle w:val="Normal"/>
        <w:shd w:val="clear" w:fill="FFFFFF"/>
        <w:tabs>
          <w:tab w:val="left" w:pos="565" w:leader="none"/>
        </w:tabs>
        <w:ind w:firstLine="567"/>
        <w:jc w:val="both"/>
        <w:rPr>
          <w:sz w:val="27"/>
          <w:szCs w:val="27"/>
          <w:lang w:eastAsia="ru-RU"/>
        </w:rPr>
      </w:pPr>
      <w:r>
        <w:rPr>
          <w:rFonts w:ascii="Times New Roman" w:hAnsi="Times New Roman"/>
          <w:sz w:val="28"/>
          <w:szCs w:val="28"/>
          <w:lang w:eastAsia="ru-RU"/>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pPr>
        <w:pStyle w:val="Normal"/>
        <w:shd w:val="clear" w:fill="FFFFFF"/>
        <w:tabs>
          <w:tab w:val="left" w:pos="565" w:leader="none"/>
        </w:tabs>
        <w:ind w:firstLine="567"/>
        <w:jc w:val="both"/>
        <w:rPr>
          <w:sz w:val="27"/>
          <w:szCs w:val="27"/>
          <w:lang w:eastAsia="ru-RU"/>
        </w:rPr>
      </w:pPr>
      <w:r>
        <w:rPr>
          <w:rFonts w:ascii="Times New Roman" w:hAnsi="Times New Roman"/>
          <w:sz w:val="28"/>
          <w:szCs w:val="28"/>
          <w:lang w:eastAsia="ru-RU"/>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pPr>
        <w:pStyle w:val="Normal"/>
        <w:shd w:val="clear" w:fill="FFFFFF"/>
        <w:tabs>
          <w:tab w:val="left" w:pos="565" w:leader="none"/>
        </w:tabs>
        <w:ind w:firstLine="567"/>
        <w:jc w:val="both"/>
        <w:rPr/>
      </w:pPr>
      <w:r>
        <w:rPr>
          <w:rFonts w:ascii="Times New Roman" w:hAnsi="Times New Roman"/>
          <w:sz w:val="28"/>
          <w:szCs w:val="28"/>
          <w:lang w:eastAsia="ru-RU"/>
        </w:rPr>
        <w:t xml:space="preserve">Согласно части 4.7 статьи 37 </w:t>
      </w:r>
      <w:r>
        <w:rPr>
          <w:rFonts w:ascii="Times New Roman" w:hAnsi="Times New Roman"/>
          <w:sz w:val="28"/>
          <w:szCs w:val="28"/>
        </w:rPr>
        <w:t>Закона о концессионных соглашениях</w:t>
      </w:r>
      <w:r>
        <w:rPr>
          <w:rFonts w:ascii="Times New Roman" w:hAnsi="Times New Roman"/>
          <w:sz w:val="28"/>
          <w:szCs w:val="28"/>
          <w:lang w:eastAsia="ru-RU"/>
        </w:rPr>
        <w:t xml:space="preserve">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11">
        <w:r>
          <w:rPr>
            <w:rStyle w:val="Style12"/>
            <w:rFonts w:ascii="Times New Roman" w:hAnsi="Times New Roman"/>
            <w:color w:val="0000FF"/>
            <w:sz w:val="28"/>
            <w:szCs w:val="28"/>
            <w:lang w:eastAsia="ru-RU"/>
          </w:rPr>
          <w:t>частью 4.1</w:t>
        </w:r>
      </w:hyperlink>
      <w:r>
        <w:rPr>
          <w:rFonts w:ascii="Times New Roman" w:hAnsi="Times New Roman"/>
          <w:sz w:val="28"/>
          <w:szCs w:val="28"/>
          <w:lang w:eastAsia="ru-RU"/>
        </w:rPr>
        <w:t xml:space="preserve"> настоящей статьи к лицу, выступающему с инициативой заключения концессионного соглашения.</w:t>
      </w:r>
    </w:p>
    <w:p>
      <w:pPr>
        <w:pStyle w:val="Normal"/>
        <w:widowControl/>
        <w:shd w:val="clear" w:fill="FFFFFF"/>
        <w:tabs>
          <w:tab w:val="left" w:pos="565" w:leader="none"/>
        </w:tabs>
        <w:bidi w:val="0"/>
        <w:ind w:left="0" w:right="0" w:firstLine="567"/>
        <w:jc w:val="both"/>
        <w:rPr/>
      </w:pPr>
      <w:r>
        <w:rPr>
          <w:rFonts w:ascii="Times New Roman" w:hAnsi="Times New Roman"/>
          <w:sz w:val="28"/>
          <w:szCs w:val="28"/>
          <w:lang w:eastAsia="ru-RU"/>
        </w:rPr>
        <w:t xml:space="preserve">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12">
        <w:r>
          <w:rPr>
            <w:rStyle w:val="Style12"/>
            <w:rFonts w:ascii="Times New Roman" w:hAnsi="Times New Roman"/>
            <w:color w:val="0000FF"/>
            <w:sz w:val="28"/>
            <w:szCs w:val="28"/>
            <w:lang w:eastAsia="ru-RU"/>
          </w:rPr>
          <w:t>частью 4.1</w:t>
        </w:r>
      </w:hyperlink>
      <w:r>
        <w:rPr>
          <w:rFonts w:ascii="Times New Roman" w:hAnsi="Times New Roman"/>
          <w:sz w:val="28"/>
          <w:szCs w:val="28"/>
          <w:lang w:eastAsia="ru-RU"/>
        </w:rP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 (часть 4.9 статьи 37 </w:t>
      </w:r>
      <w:r>
        <w:rPr>
          <w:rFonts w:ascii="Times New Roman" w:hAnsi="Times New Roman"/>
          <w:sz w:val="28"/>
          <w:szCs w:val="28"/>
        </w:rPr>
        <w:t>Закона о концессионных соглашениях</w:t>
      </w:r>
      <w:r>
        <w:rPr>
          <w:rFonts w:ascii="Times New Roman" w:hAnsi="Times New Roman"/>
          <w:sz w:val="28"/>
          <w:szCs w:val="28"/>
          <w:lang w:eastAsia="ru-RU"/>
        </w:rPr>
        <w:t>).</w:t>
      </w:r>
    </w:p>
    <w:p>
      <w:pPr>
        <w:pStyle w:val="Normal"/>
        <w:shd w:val="clear" w:fill="FFFFFF"/>
        <w:tabs>
          <w:tab w:val="left" w:pos="565" w:leader="none"/>
        </w:tabs>
        <w:ind w:firstLine="567"/>
        <w:jc w:val="both"/>
        <w:rPr/>
      </w:pPr>
      <w:r>
        <w:rPr>
          <w:rFonts w:ascii="Times New Roman" w:hAnsi="Times New Roman"/>
          <w:sz w:val="28"/>
          <w:szCs w:val="28"/>
          <w:lang w:eastAsia="ru-RU"/>
        </w:rPr>
        <w:t xml:space="preserve">Частью 4.10 статьи 37 </w:t>
      </w:r>
      <w:r>
        <w:rPr>
          <w:rFonts w:ascii="Times New Roman" w:hAnsi="Times New Roman"/>
          <w:sz w:val="28"/>
          <w:szCs w:val="28"/>
        </w:rPr>
        <w:t xml:space="preserve">Закона о концессионных соглашениях определено, что </w:t>
      </w:r>
      <w:r>
        <w:rPr>
          <w:rFonts w:ascii="Times New Roman" w:hAnsi="Times New Roman"/>
          <w:b/>
          <w:sz w:val="28"/>
          <w:szCs w:val="28"/>
        </w:rPr>
        <w:t>в</w:t>
      </w:r>
      <w:r>
        <w:rPr>
          <w:rFonts w:ascii="Times New Roman" w:hAnsi="Times New Roman"/>
          <w:b/>
          <w:sz w:val="28"/>
          <w:szCs w:val="28"/>
          <w:lang w:eastAsia="ru-RU"/>
        </w:rPr>
        <w:t xml:space="preserve"> случае, если в сорокапятидневный срок со дня размещения на официальном сайте</w:t>
      </w:r>
      <w:r>
        <w:rPr>
          <w:rFonts w:ascii="Times New Roman" w:hAnsi="Times New Roman"/>
          <w:sz w:val="28"/>
          <w:szCs w:val="28"/>
          <w:lang w:eastAsia="ru-RU"/>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w:t>
      </w:r>
      <w:r>
        <w:rPr>
          <w:rFonts w:ascii="Times New Roman" w:hAnsi="Times New Roman"/>
          <w:b/>
          <w:sz w:val="28"/>
          <w:szCs w:val="28"/>
          <w:lang w:eastAsia="ru-RU"/>
        </w:rPr>
        <w:t>не поступило</w:t>
      </w:r>
      <w:r>
        <w:rPr>
          <w:rFonts w:ascii="Times New Roman" w:hAnsi="Times New Roman"/>
          <w:sz w:val="28"/>
          <w:szCs w:val="28"/>
          <w:lang w:eastAsia="ru-RU"/>
        </w:rPr>
        <w:t xml:space="preserve"> </w:t>
      </w:r>
      <w:r>
        <w:rPr>
          <w:rFonts w:ascii="Times New Roman" w:hAnsi="Times New Roman"/>
          <w:b/>
          <w:sz w:val="28"/>
          <w:szCs w:val="28"/>
          <w:lang w:eastAsia="ru-RU"/>
        </w:rPr>
        <w:t>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w:t>
      </w:r>
      <w:r>
        <w:rPr>
          <w:rFonts w:ascii="Times New Roman" w:hAnsi="Times New Roman"/>
          <w:sz w:val="28"/>
          <w:szCs w:val="28"/>
          <w:lang w:eastAsia="ru-RU"/>
        </w:rPr>
        <w:t xml:space="preserve">, отвечающих требованиям, предъявляемым настоящим Федеральным законом к концессионеру, а также требованиям, предъявляемым </w:t>
      </w:r>
      <w:hyperlink r:id="rId13">
        <w:r>
          <w:rPr>
            <w:rStyle w:val="Style12"/>
            <w:rFonts w:ascii="Times New Roman" w:hAnsi="Times New Roman"/>
            <w:color w:val="0000FF"/>
            <w:sz w:val="28"/>
            <w:szCs w:val="28"/>
            <w:lang w:eastAsia="ru-RU"/>
          </w:rPr>
          <w:t>частью 4.1</w:t>
        </w:r>
      </w:hyperlink>
      <w:r>
        <w:rPr>
          <w:rFonts w:ascii="Times New Roman" w:hAnsi="Times New Roman"/>
          <w:sz w:val="28"/>
          <w:szCs w:val="28"/>
          <w:lang w:eastAsia="ru-RU"/>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w:t>
      </w:r>
      <w:r>
        <w:rPr>
          <w:rFonts w:ascii="Times New Roman" w:hAnsi="Times New Roman"/>
          <w:b/>
          <w:sz w:val="28"/>
          <w:szCs w:val="28"/>
          <w:lang w:eastAsia="ru-RU"/>
        </w:rPr>
        <w:t>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r>
        <w:rPr>
          <w:rFonts w:ascii="Times New Roman" w:hAnsi="Times New Roman"/>
          <w:sz w:val="28"/>
          <w:szCs w:val="28"/>
          <w:lang w:eastAsia="ru-RU"/>
        </w:rPr>
        <w:t>:</w:t>
      </w:r>
    </w:p>
    <w:p>
      <w:pPr>
        <w:pStyle w:val="Normal"/>
        <w:shd w:val="clear" w:fill="FFFFFF"/>
        <w:tabs>
          <w:tab w:val="left" w:pos="565" w:leader="none"/>
        </w:tabs>
        <w:ind w:firstLine="567"/>
        <w:jc w:val="both"/>
        <w:rPr/>
      </w:pPr>
      <w:r>
        <w:rPr>
          <w:rFonts w:ascii="Times New Roman" w:hAnsi="Times New Roman"/>
          <w:sz w:val="28"/>
          <w:szCs w:val="28"/>
          <w:lang w:eastAsia="ru-RU"/>
        </w:rPr>
        <w:t xml:space="preserve">1) решение о заключении концессионного соглашения, предусмотренное </w:t>
      </w:r>
      <w:hyperlink r:id="rId14">
        <w:r>
          <w:rPr>
            <w:rStyle w:val="Style12"/>
            <w:rFonts w:ascii="Times New Roman" w:hAnsi="Times New Roman"/>
            <w:color w:val="0000FF"/>
            <w:sz w:val="28"/>
            <w:szCs w:val="28"/>
            <w:lang w:eastAsia="ru-RU"/>
          </w:rPr>
          <w:t>статьей 22</w:t>
        </w:r>
      </w:hyperlink>
      <w:r>
        <w:rPr>
          <w:rFonts w:ascii="Times New Roman" w:hAnsi="Times New Roman"/>
          <w:sz w:val="28"/>
          <w:szCs w:val="28"/>
          <w:lang w:eastAsia="ru-RU"/>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pPr>
        <w:pStyle w:val="Normal"/>
        <w:shd w:val="clear" w:fill="FFFFFF"/>
        <w:tabs>
          <w:tab w:val="left" w:pos="565" w:leader="none"/>
        </w:tabs>
        <w:ind w:firstLine="567"/>
        <w:jc w:val="both"/>
        <w:rPr>
          <w:sz w:val="27"/>
          <w:szCs w:val="27"/>
          <w:lang w:eastAsia="ru-RU"/>
        </w:rPr>
      </w:pPr>
      <w:r>
        <w:rPr>
          <w:rFonts w:ascii="Times New Roman" w:hAnsi="Times New Roman"/>
          <w:sz w:val="28"/>
          <w:szCs w:val="28"/>
          <w:lang w:eastAsia="ru-RU"/>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pPr>
        <w:pStyle w:val="ListParagraph"/>
        <w:tabs>
          <w:tab w:val="left" w:pos="993" w:leader="none"/>
        </w:tabs>
        <w:spacing w:lineRule="atLeast" w:line="260" w:before="0" w:after="1"/>
        <w:ind w:left="0" w:hanging="0"/>
        <w:contextualSpacing/>
        <w:jc w:val="both"/>
        <w:rPr>
          <w:sz w:val="27"/>
          <w:szCs w:val="27"/>
          <w:lang w:eastAsia="ru-RU"/>
        </w:rPr>
      </w:pPr>
      <w:r>
        <w:rPr>
          <w:rFonts w:ascii="Times New Roman" w:hAnsi="Times New Roman"/>
          <w:b w:val="false"/>
          <w:bCs w:val="false"/>
          <w:i w:val="false"/>
          <w:caps w:val="false"/>
          <w:smallCaps w:val="false"/>
          <w:color w:val="000000"/>
          <w:sz w:val="28"/>
          <w:szCs w:val="28"/>
          <w:lang w:eastAsia="ru-RU"/>
        </w:rPr>
        <w:t xml:space="preserve">      </w:t>
      </w:r>
      <w:r>
        <w:rPr>
          <w:rFonts w:ascii="Times New Roman" w:hAnsi="Times New Roman"/>
          <w:b w:val="false"/>
          <w:bCs w:val="false"/>
          <w:i w:val="false"/>
          <w:caps w:val="false"/>
          <w:smallCaps w:val="false"/>
          <w:color w:val="000000"/>
          <w:sz w:val="28"/>
          <w:szCs w:val="28"/>
          <w:lang w:eastAsia="ru-RU"/>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val="false"/>
          <w:caps w:val="false"/>
          <w:smallCaps w:val="false"/>
          <w:color w:val="000000"/>
          <w:spacing w:val="-1"/>
          <w:sz w:val="28"/>
          <w:szCs w:val="28"/>
          <w:lang w:eastAsia="ru-RU"/>
        </w:rPr>
        <w:tab/>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val="false"/>
          <w:caps w:val="false"/>
          <w:smallCaps w:val="false"/>
          <w:color w:val="000000"/>
          <w:spacing w:val="-1"/>
          <w:sz w:val="28"/>
          <w:szCs w:val="28"/>
          <w:lang w:eastAsia="ru-RU"/>
        </w:rPr>
        <w:tab/>
      </w: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Например: В Ханты-Мансийское УФАС России </w:t>
      </w:r>
      <w:r>
        <w:rPr>
          <w:rFonts w:ascii="Times New Roman" w:hAnsi="Times New Roman"/>
          <w:i/>
          <w:iCs/>
          <w:sz w:val="28"/>
          <w:szCs w:val="28"/>
        </w:rPr>
        <w:t>поступило обращение ООО, в</w:t>
      </w: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 ходе рассмотрения которого было установлено, что Обществом в адрес Администрации сельского поселения было направлено предложение в порядке частной инициативы о заключении концессионного соглашения в отношении объектов теплоснабжения (в порядке статьи 37 Закона о концессионных соглашениях).</w:t>
      </w:r>
    </w:p>
    <w:p>
      <w:pPr>
        <w:pStyle w:val="Normal"/>
        <w:shd w:val="clear" w:fill="FFFFFF"/>
        <w:tabs>
          <w:tab w:val="left" w:pos="565" w:leader="none"/>
        </w:tabs>
        <w:ind w:firstLine="567"/>
        <w:jc w:val="both"/>
        <w:rPr/>
      </w:pPr>
      <w:r>
        <w:rPr>
          <w:rFonts w:ascii="Times New Roman" w:hAnsi="Times New Roman"/>
          <w:i/>
          <w:iCs/>
          <w:sz w:val="28"/>
          <w:szCs w:val="28"/>
          <w:lang w:eastAsia="ru-RU"/>
        </w:rPr>
        <w:t xml:space="preserve">Администрацией сельского поселения </w:t>
      </w:r>
      <w:r>
        <w:rPr>
          <w:rFonts w:ascii="Times New Roman" w:hAnsi="Times New Roman"/>
          <w:i/>
          <w:iCs/>
          <w:sz w:val="28"/>
          <w:szCs w:val="28"/>
        </w:rPr>
        <w:t xml:space="preserve">на официальном сайте </w:t>
      </w:r>
      <w:hyperlink r:id="rId15">
        <w:r>
          <w:rPr>
            <w:rStyle w:val="Style12"/>
            <w:rFonts w:ascii="Times New Roman" w:hAnsi="Times New Roman"/>
            <w:i/>
            <w:iCs/>
            <w:sz w:val="28"/>
            <w:szCs w:val="28"/>
          </w:rPr>
          <w:t>www.torgi.gov.ru</w:t>
        </w:r>
      </w:hyperlink>
      <w:r>
        <w:rPr>
          <w:rFonts w:ascii="Times New Roman" w:hAnsi="Times New Roman"/>
          <w:i/>
          <w:iCs/>
          <w:sz w:val="28"/>
          <w:szCs w:val="28"/>
        </w:rPr>
        <w:t xml:space="preserve"> размещено сообщение о предложении инвестора о </w:t>
      </w:r>
      <w:r>
        <w:rPr>
          <w:rFonts w:eastAsia="Times New Roman" w:cs="Times New Roman" w:ascii="Times New Roman" w:hAnsi="Times New Roman"/>
          <w:b w:val="false"/>
          <w:bCs w:val="false"/>
          <w:i/>
          <w:iCs/>
          <w:caps w:val="false"/>
          <w:smallCaps w:val="false"/>
          <w:color w:val="000000"/>
          <w:spacing w:val="-1"/>
          <w:sz w:val="28"/>
          <w:szCs w:val="28"/>
          <w:lang w:eastAsia="ru-RU"/>
        </w:rPr>
        <w:t>заключении концессионного соглашения</w:t>
      </w:r>
      <w:r>
        <w:rPr>
          <w:rFonts w:ascii="Times New Roman" w:hAnsi="Times New Roman"/>
          <w:i/>
          <w:iCs/>
          <w:sz w:val="28"/>
          <w:szCs w:val="28"/>
        </w:rPr>
        <w:t>.</w:t>
      </w:r>
    </w:p>
    <w:p>
      <w:pPr>
        <w:pStyle w:val="Normal"/>
        <w:shd w:val="clear" w:fill="FFFFFF"/>
        <w:tabs>
          <w:tab w:val="left" w:pos="565" w:leader="none"/>
        </w:tabs>
        <w:ind w:firstLine="567"/>
        <w:jc w:val="both"/>
        <w:rPr>
          <w:rFonts w:ascii="Times New Roman" w:hAnsi="Times New Roman"/>
          <w:i/>
          <w:i/>
          <w:iCs/>
          <w:sz w:val="28"/>
          <w:szCs w:val="28"/>
        </w:rPr>
      </w:pPr>
      <w:r>
        <w:rPr>
          <w:rFonts w:ascii="Times New Roman" w:hAnsi="Times New Roman"/>
          <w:i/>
          <w:iCs/>
          <w:sz w:val="28"/>
          <w:szCs w:val="28"/>
        </w:rPr>
        <w:t xml:space="preserve">Заявок о готовности </w:t>
      </w:r>
      <w:r>
        <w:rPr>
          <w:rFonts w:ascii="Times New Roman" w:hAnsi="Times New Roman"/>
          <w:i/>
          <w:iCs/>
          <w:sz w:val="28"/>
          <w:szCs w:val="28"/>
          <w:lang w:eastAsia="ru-RU"/>
        </w:rPr>
        <w:t>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в течение установленного частью 4.9 статьи 37 Закона о концессионных соглашениях срока не поступило.</w:t>
      </w:r>
    </w:p>
    <w:p>
      <w:pPr>
        <w:pStyle w:val="Normal"/>
        <w:shd w:val="clear" w:fill="FFFFFF"/>
        <w:tabs>
          <w:tab w:val="left" w:pos="565" w:leader="none"/>
        </w:tabs>
        <w:ind w:firstLine="567"/>
        <w:jc w:val="both"/>
        <w:rPr>
          <w:rFonts w:ascii="Times New Roman" w:hAnsi="Times New Roman"/>
          <w:i/>
          <w:i/>
          <w:iCs/>
          <w:sz w:val="28"/>
          <w:szCs w:val="28"/>
        </w:rPr>
      </w:pPr>
      <w:r>
        <w:rPr>
          <w:rFonts w:ascii="Times New Roman" w:hAnsi="Times New Roman"/>
          <w:i/>
          <w:iCs/>
          <w:sz w:val="28"/>
          <w:szCs w:val="28"/>
        </w:rPr>
        <w:t>Таким образом, Администрации сельского поселения надлежало осуществить действия, предусмотренные частью 4.10 статьи 37 Закона о концессионных соглашениях</w:t>
      </w:r>
      <w:r>
        <w:rPr>
          <w:rFonts w:ascii="Times New Roman" w:hAnsi="Times New Roman"/>
          <w:b w:val="false"/>
          <w:bCs w:val="false"/>
          <w:i/>
          <w:iCs/>
          <w:sz w:val="28"/>
          <w:szCs w:val="28"/>
          <w:lang w:eastAsia="ru-RU"/>
        </w:rPr>
        <w:t>.</w:t>
      </w:r>
    </w:p>
    <w:p>
      <w:pPr>
        <w:pStyle w:val="Normal"/>
        <w:shd w:val="clear" w:fill="FFFFFF"/>
        <w:tabs>
          <w:tab w:val="left" w:pos="565" w:leader="none"/>
        </w:tabs>
        <w:ind w:firstLine="567"/>
        <w:jc w:val="both"/>
        <w:rPr>
          <w:rFonts w:ascii="Times New Roman" w:hAnsi="Times New Roman"/>
          <w:i/>
          <w:i/>
          <w:iCs/>
          <w:sz w:val="28"/>
          <w:szCs w:val="28"/>
        </w:rPr>
      </w:pPr>
      <w:r>
        <w:rPr>
          <w:rFonts w:ascii="Times New Roman" w:hAnsi="Times New Roman"/>
          <w:i/>
          <w:iCs/>
          <w:sz w:val="28"/>
          <w:szCs w:val="28"/>
        </w:rPr>
        <w:t>Однако, дальнейших действий предусмотренных частью 4.10 статьи 37 Закона о концессионных соглашениях Администрацией сельского поселения не совершено.</w:t>
      </w:r>
    </w:p>
    <w:p>
      <w:pPr>
        <w:pStyle w:val="Normal"/>
        <w:shd w:val="clear" w:fill="FFFFFF"/>
        <w:tabs>
          <w:tab w:val="left" w:pos="567" w:leader="none"/>
        </w:tabs>
        <w:ind w:firstLine="567"/>
        <w:jc w:val="both"/>
        <w:rPr>
          <w:rFonts w:ascii="Times New Roman" w:hAnsi="Times New Roman"/>
          <w:i/>
          <w:i/>
          <w:iCs/>
          <w:sz w:val="28"/>
          <w:szCs w:val="28"/>
        </w:rPr>
      </w:pPr>
      <w:r>
        <w:rPr>
          <w:rFonts w:ascii="Times New Roman" w:hAnsi="Times New Roman"/>
          <w:i/>
          <w:iCs/>
          <w:sz w:val="28"/>
          <w:szCs w:val="28"/>
        </w:rPr>
        <w:t xml:space="preserve">Разместив на </w:t>
      </w:r>
      <w:r>
        <w:rPr>
          <w:rFonts w:ascii="Times New Roman" w:hAnsi="Times New Roman"/>
          <w:bCs/>
          <w:i/>
          <w:iCs/>
          <w:sz w:val="28"/>
          <w:szCs w:val="28"/>
        </w:rPr>
        <w:t xml:space="preserve">официальном сайте </w:t>
      </w:r>
      <w:r>
        <w:rPr>
          <w:rFonts w:ascii="Times New Roman" w:hAnsi="Times New Roman"/>
          <w:i/>
          <w:iCs/>
          <w:sz w:val="28"/>
          <w:szCs w:val="28"/>
        </w:rPr>
        <w:t>сообщение о предложении инвестора Администрацией сельского поселения была начата процедура заключения концессионного соглашения в соответствии со статьей 37 Закона о концессионных соглашениях.</w:t>
      </w:r>
      <w:r>
        <w:rPr>
          <w:rFonts w:ascii="Times New Roman" w:hAnsi="Times New Roman"/>
          <w:bCs/>
          <w:i/>
          <w:iCs/>
          <w:sz w:val="28"/>
          <w:szCs w:val="28"/>
        </w:rPr>
        <w:t xml:space="preserve"> </w:t>
      </w:r>
    </w:p>
    <w:p>
      <w:pPr>
        <w:pStyle w:val="Normal"/>
        <w:shd w:val="clear" w:fill="FFFFFF"/>
        <w:tabs>
          <w:tab w:val="left" w:pos="567" w:leader="none"/>
        </w:tabs>
        <w:ind w:firstLine="567"/>
        <w:jc w:val="both"/>
        <w:rPr>
          <w:rFonts w:ascii="Times New Roman" w:hAnsi="Times New Roman"/>
          <w:i/>
          <w:i/>
          <w:iCs/>
          <w:sz w:val="28"/>
          <w:szCs w:val="28"/>
        </w:rPr>
      </w:pPr>
      <w:r>
        <w:rPr>
          <w:rFonts w:ascii="Times New Roman" w:hAnsi="Times New Roman"/>
          <w:bCs/>
          <w:i/>
          <w:iCs/>
          <w:sz w:val="28"/>
          <w:szCs w:val="28"/>
        </w:rPr>
        <w:t xml:space="preserve">При этом, при наличии информации об отсутствии иных хозяйствующих субъектов готовых принять участие в </w:t>
      </w:r>
      <w:r>
        <w:rPr>
          <w:rFonts w:ascii="Times New Roman" w:hAnsi="Times New Roman"/>
          <w:i/>
          <w:iCs/>
          <w:sz w:val="28"/>
          <w:szCs w:val="28"/>
          <w:lang w:eastAsia="ru-RU"/>
        </w:rPr>
        <w:t>конкурсе на заключение концессионного соглашения на условиях, предусмотренных в предложении о заключении концессионного соглашения не завершило процедуру заключения концессионного соглашения предусмотренную статьей 37 Закона о концессионных соглашениях.</w:t>
      </w:r>
    </w:p>
    <w:p>
      <w:pPr>
        <w:pStyle w:val="Normal"/>
        <w:shd w:val="clear" w:fill="FFFFFF"/>
        <w:tabs>
          <w:tab w:val="left" w:pos="567" w:leader="none"/>
        </w:tabs>
        <w:ind w:firstLine="567"/>
        <w:jc w:val="both"/>
        <w:rPr>
          <w:rFonts w:ascii="Times New Roman" w:hAnsi="Times New Roman"/>
          <w:i/>
          <w:i/>
          <w:iCs/>
          <w:sz w:val="28"/>
          <w:szCs w:val="28"/>
        </w:rPr>
      </w:pPr>
      <w:r>
        <w:rPr>
          <w:rFonts w:ascii="Times New Roman" w:hAnsi="Times New Roman"/>
          <w:bCs/>
          <w:i/>
          <w:iCs/>
          <w:sz w:val="28"/>
          <w:szCs w:val="28"/>
        </w:rPr>
        <w:t xml:space="preserve">Тем самым Администрация сельского поселения создала необоснованное </w:t>
      </w:r>
      <w:r>
        <w:rPr>
          <w:rFonts w:ascii="Times New Roman" w:hAnsi="Times New Roman"/>
          <w:i/>
          <w:iCs/>
          <w:sz w:val="28"/>
          <w:szCs w:val="28"/>
          <w:lang w:eastAsia="ru-RU"/>
        </w:rPr>
        <w:t>препятствование</w:t>
      </w:r>
      <w:r>
        <w:rPr>
          <w:rFonts w:ascii="Times New Roman" w:hAnsi="Times New Roman"/>
          <w:bCs/>
          <w:i/>
          <w:iCs/>
          <w:sz w:val="28"/>
          <w:szCs w:val="28"/>
        </w:rPr>
        <w:t xml:space="preserve"> осуществлению деятельности ООО.</w:t>
      </w:r>
    </w:p>
    <w:p>
      <w:pPr>
        <w:pStyle w:val="Normal"/>
        <w:suppressAutoHyphens w:val="false"/>
        <w:ind w:firstLine="567"/>
        <w:jc w:val="both"/>
        <w:rPr>
          <w:rFonts w:ascii="Times New Roman" w:hAnsi="Times New Roman"/>
          <w:i/>
          <w:i/>
          <w:iCs/>
          <w:sz w:val="28"/>
          <w:szCs w:val="28"/>
        </w:rPr>
      </w:pPr>
      <w:r>
        <w:rPr>
          <w:rFonts w:ascii="Times New Roman" w:hAnsi="Times New Roman"/>
          <w:i/>
          <w:iCs/>
          <w:sz w:val="28"/>
          <w:szCs w:val="28"/>
        </w:rPr>
        <w:t>В соответствии с пунктом 2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запрещено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w:t>
      </w:r>
      <w:r>
        <w:rPr>
          <w:rFonts w:ascii="Times New Roman" w:hAnsi="Times New Roman"/>
          <w:i/>
          <w:iCs/>
          <w:sz w:val="28"/>
          <w:szCs w:val="28"/>
          <w:lang w:eastAsia="ru-RU"/>
        </w:rPr>
        <w:t xml:space="preserve">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r>
        <w:rPr>
          <w:rFonts w:ascii="Times New Roman" w:hAnsi="Times New Roman"/>
          <w:i/>
          <w:iCs/>
          <w:sz w:val="28"/>
          <w:szCs w:val="28"/>
        </w:rPr>
        <w:t>.</w:t>
      </w:r>
    </w:p>
    <w:p>
      <w:pPr>
        <w:pStyle w:val="Normal"/>
        <w:widowControl/>
        <w:shd w:val="clear" w:fill="FFFFFF"/>
        <w:tabs>
          <w:tab w:val="left" w:pos="565" w:leader="none"/>
        </w:tabs>
        <w:bidi w:val="0"/>
        <w:ind w:left="0" w:right="0" w:firstLine="567"/>
        <w:jc w:val="both"/>
        <w:rPr>
          <w:rFonts w:ascii="Times New Roman" w:hAnsi="Times New Roman"/>
          <w:sz w:val="28"/>
          <w:szCs w:val="28"/>
        </w:rPr>
      </w:pPr>
      <w:r>
        <w:rPr>
          <w:rFonts w:ascii="Times New Roman" w:hAnsi="Times New Roman"/>
          <w:bCs/>
          <w:i/>
          <w:iCs/>
          <w:sz w:val="28"/>
          <w:szCs w:val="28"/>
        </w:rPr>
        <w:t>Закрепленные в данной норме запреты распространяются,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pPr>
        <w:pStyle w:val="Normal"/>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i/>
          <w:iCs/>
          <w:caps w:val="false"/>
          <w:smallCaps w:val="false"/>
          <w:color w:val="000000"/>
          <w:spacing w:val="-1"/>
          <w:sz w:val="28"/>
          <w:szCs w:val="28"/>
          <w:lang w:eastAsia="ru-RU"/>
        </w:rPr>
        <w:t xml:space="preserve">    </w:t>
      </w:r>
      <w:r>
        <w:rPr>
          <w:rFonts w:eastAsia="Times New Roman" w:cs="Times New Roman" w:ascii="Times New Roman" w:hAnsi="Times New Roman"/>
          <w:b w:val="false"/>
          <w:bCs/>
          <w:i/>
          <w:iCs/>
          <w:caps w:val="false"/>
          <w:smallCaps w:val="false"/>
          <w:color w:val="000000"/>
          <w:spacing w:val="-1"/>
          <w:sz w:val="28"/>
          <w:szCs w:val="28"/>
          <w:lang w:eastAsia="ru-RU"/>
        </w:rPr>
        <w:tab/>
      </w:r>
      <w:r>
        <w:rPr>
          <w:rFonts w:eastAsia="Times New Roman" w:cs="Times New Roman" w:ascii="Times New Roman" w:hAnsi="Times New Roman"/>
          <w:b w:val="false"/>
          <w:bCs w:val="false"/>
          <w:i/>
          <w:iCs/>
          <w:caps w:val="false"/>
          <w:smallCaps w:val="false"/>
          <w:color w:val="000000"/>
          <w:spacing w:val="-1"/>
          <w:sz w:val="28"/>
          <w:szCs w:val="28"/>
          <w:lang w:eastAsia="ru-RU"/>
        </w:rPr>
        <w:t>Таким образом, вышеуказанные действия Администрации сельского поселения приводят, а также могут привести к недопущению, ограничению, устранению конкуренции, что является нарушением пункта 2 части 1 статьи 15 Закона о защите конкуренции.</w:t>
      </w:r>
    </w:p>
    <w:p>
      <w:pPr>
        <w:pStyle w:val="Normal"/>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В целях пресечения нарушения антимонопольного законодательства, Ханты-Мансийским УФАС России в адрес Администрации сельского поселения выдано предупреждение в порядке статьи 39.1 Закона о защите конкуренции, в соответствии с которым предписано </w:t>
      </w:r>
      <w:r>
        <w:rPr>
          <w:rFonts w:eastAsia="Times New Roman" w:cs="Times New Roman" w:ascii="Times New Roman" w:hAnsi="Times New Roman"/>
          <w:b w:val="false"/>
          <w:bCs/>
          <w:i/>
          <w:iCs/>
          <w:caps w:val="false"/>
          <w:smallCaps w:val="false"/>
          <w:color w:val="000000"/>
          <w:spacing w:val="-1"/>
          <w:sz w:val="28"/>
          <w:szCs w:val="28"/>
          <w:lang w:eastAsia="ru-RU"/>
        </w:rPr>
        <w:t>совершить действия, предусмотренные частью 4.10 статьи 37 Закона о концессионных соглашениях.</w:t>
      </w:r>
    </w:p>
    <w:p>
      <w:pPr>
        <w:pStyle w:val="Normal"/>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i/>
          <w:iCs/>
          <w:caps w:val="false"/>
          <w:smallCaps w:val="false"/>
          <w:color w:val="000000"/>
          <w:spacing w:val="-1"/>
          <w:sz w:val="28"/>
          <w:szCs w:val="28"/>
          <w:lang w:eastAsia="ru-RU"/>
        </w:rPr>
        <w:t xml:space="preserve">        </w:t>
      </w:r>
      <w:r>
        <w:rPr>
          <w:rFonts w:eastAsia="Times New Roman" w:cs="Times New Roman" w:ascii="Times New Roman" w:hAnsi="Times New Roman"/>
          <w:b w:val="false"/>
          <w:bCs/>
          <w:i/>
          <w:iCs/>
          <w:caps w:val="false"/>
          <w:smallCaps w:val="false"/>
          <w:color w:val="000000"/>
          <w:spacing w:val="-1"/>
          <w:sz w:val="28"/>
          <w:szCs w:val="28"/>
          <w:lang w:eastAsia="ru-RU"/>
        </w:rPr>
        <w:tab/>
        <w:t xml:space="preserve">В настоящее время предупреждение находится в стадии исполнения. </w:t>
      </w:r>
    </w:p>
    <w:p>
      <w:pPr>
        <w:pStyle w:val="ListParagraph"/>
        <w:numPr>
          <w:ilvl w:val="0"/>
          <w:numId w:val="0"/>
        </w:numPr>
        <w:tabs>
          <w:tab w:val="left" w:pos="993" w:leader="none"/>
        </w:tabs>
        <w:spacing w:lineRule="auto" w:line="240"/>
        <w:ind w:left="720" w:hanging="0"/>
        <w:jc w:val="center"/>
        <w:outlineLvl w:val="0"/>
        <w:rPr>
          <w:rFonts w:ascii="Times New Roman" w:hAnsi="Times New Roman" w:eastAsia="Times New Roman" w:cs="Times New Roman"/>
          <w:b/>
          <w:b/>
          <w:i/>
          <w:i/>
          <w:iCs/>
          <w:color w:val="000000"/>
          <w:sz w:val="28"/>
          <w:szCs w:val="28"/>
          <w:lang w:val="en-US"/>
        </w:rPr>
      </w:pPr>
      <w:r>
        <w:rPr>
          <w:rFonts w:eastAsia="Times New Roman" w:cs="Times New Roman" w:ascii="Times New Roman" w:hAnsi="Times New Roman"/>
          <w:b/>
          <w:i/>
          <w:iCs/>
          <w:color w:val="000000"/>
          <w:sz w:val="28"/>
          <w:szCs w:val="28"/>
          <w:lang w:val="en-US"/>
        </w:rPr>
      </w:r>
    </w:p>
    <w:p>
      <w:pPr>
        <w:pStyle w:val="ListParagraph"/>
        <w:numPr>
          <w:ilvl w:val="0"/>
          <w:numId w:val="0"/>
        </w:numPr>
        <w:tabs>
          <w:tab w:val="left" w:pos="993" w:leader="none"/>
        </w:tabs>
        <w:spacing w:lineRule="auto" w:line="240"/>
        <w:ind w:left="720" w:hanging="0"/>
        <w:jc w:val="center"/>
        <w:outlineLvl w:val="0"/>
        <w:rPr>
          <w:rFonts w:ascii="Times New Roman" w:hAnsi="Times New Roman"/>
          <w:sz w:val="28"/>
          <w:szCs w:val="28"/>
        </w:rPr>
      </w:pPr>
      <w:r>
        <w:rPr>
          <w:rFonts w:ascii="Times New Roman" w:hAnsi="Times New Roman"/>
          <w:b/>
          <w:i w:val="false"/>
          <w:iCs w:val="false"/>
          <w:color w:val="000000"/>
          <w:sz w:val="28"/>
          <w:szCs w:val="28"/>
          <w:lang w:val="en-US"/>
        </w:rPr>
        <w:t>II.</w:t>
      </w:r>
    </w:p>
    <w:p>
      <w:pPr>
        <w:pStyle w:val="ListParagraph"/>
        <w:numPr>
          <w:ilvl w:val="0"/>
          <w:numId w:val="0"/>
        </w:numPr>
        <w:tabs>
          <w:tab w:val="left" w:pos="993" w:leader="none"/>
        </w:tabs>
        <w:spacing w:lineRule="auto" w:line="240"/>
        <w:ind w:left="720" w:hanging="0"/>
        <w:jc w:val="center"/>
        <w:outlineLvl w:val="0"/>
        <w:rPr>
          <w:rFonts w:ascii="Times New Roman" w:hAnsi="Times New Roman"/>
          <w:sz w:val="28"/>
          <w:szCs w:val="28"/>
          <w:lang w:val="ru-RU"/>
        </w:rPr>
      </w:pPr>
      <w:r>
        <w:rPr>
          <w:rFonts w:ascii="Times New Roman" w:hAnsi="Times New Roman"/>
          <w:b/>
          <w:i w:val="false"/>
          <w:iCs w:val="false"/>
          <w:color w:val="000000"/>
          <w:sz w:val="28"/>
          <w:szCs w:val="28"/>
          <w:lang w:val="ru-RU"/>
        </w:rPr>
        <w:t xml:space="preserve">Антимонопольный контроль в сфере </w:t>
      </w:r>
      <w:r>
        <w:rPr>
          <w:rFonts w:ascii="Times New Roman" w:hAnsi="Times New Roman"/>
          <w:b/>
          <w:i w:val="false"/>
          <w:iCs w:val="false"/>
          <w:color w:val="000000"/>
          <w:sz w:val="28"/>
          <w:szCs w:val="28"/>
          <w:lang w:val="ru-RU"/>
        </w:rPr>
        <w:t>организации транспортных услуг населению</w:t>
      </w:r>
    </w:p>
    <w:p>
      <w:pPr>
        <w:pStyle w:val="ListParagraph"/>
        <w:numPr>
          <w:ilvl w:val="0"/>
          <w:numId w:val="0"/>
        </w:numPr>
        <w:tabs>
          <w:tab w:val="left" w:pos="993" w:leader="none"/>
        </w:tabs>
        <w:spacing w:lineRule="auto" w:line="240"/>
        <w:ind w:left="720" w:hanging="0"/>
        <w:jc w:val="center"/>
        <w:outlineLvl w:val="0"/>
        <w:rPr>
          <w:b/>
          <w:b/>
          <w:i w:val="false"/>
          <w:i w:val="false"/>
          <w:iCs w:val="false"/>
          <w:color w:val="000000"/>
          <w:lang w:val="en-US"/>
        </w:rPr>
      </w:pPr>
      <w:r>
        <w:rPr>
          <w:rFonts w:ascii="Times New Roman" w:hAnsi="Times New Roman"/>
          <w:sz w:val="28"/>
          <w:szCs w:val="28"/>
        </w:rPr>
      </w:r>
    </w:p>
    <w:p>
      <w:pPr>
        <w:pStyle w:val="ListParagraph"/>
        <w:widowControl/>
        <w:numPr>
          <w:ilvl w:val="0"/>
          <w:numId w:val="0"/>
        </w:numPr>
        <w:tabs>
          <w:tab w:val="left" w:pos="993" w:leader="none"/>
        </w:tabs>
        <w:bidi w:val="0"/>
        <w:spacing w:lineRule="auto" w:line="240" w:before="0" w:after="200"/>
        <w:ind w:left="0" w:right="0" w:firstLine="567"/>
        <w:contextualSpacing/>
        <w:jc w:val="both"/>
        <w:outlineLvl w:val="0"/>
        <w:rPr>
          <w:rFonts w:ascii="Times New Roman" w:hAnsi="Times New Roman"/>
          <w:b w:val="false"/>
          <w:b w:val="false"/>
          <w:bCs w:val="false"/>
          <w:sz w:val="28"/>
          <w:szCs w:val="28"/>
        </w:rPr>
      </w:pPr>
      <w:r>
        <w:rPr>
          <w:rFonts w:ascii="Times New Roman" w:hAnsi="Times New Roman"/>
          <w:b w:val="false"/>
          <w:bCs w:val="false"/>
          <w:i w:val="false"/>
          <w:iCs w:val="false"/>
          <w:color w:val="000000"/>
          <w:sz w:val="28"/>
          <w:szCs w:val="28"/>
          <w:lang w:val="ru-RU"/>
        </w:rPr>
        <w:t>Статьей 15 Закона о защите конкуренции установлен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ListParagraph"/>
        <w:widowControl/>
        <w:numPr>
          <w:ilvl w:val="0"/>
          <w:numId w:val="0"/>
        </w:numPr>
        <w:tabs>
          <w:tab w:val="left" w:pos="993" w:leader="none"/>
        </w:tabs>
        <w:bidi w:val="0"/>
        <w:spacing w:lineRule="auto" w:line="240" w:before="0" w:after="200"/>
        <w:ind w:left="0" w:right="0" w:firstLine="567"/>
        <w:contextualSpacing/>
        <w:jc w:val="both"/>
        <w:outlineLvl w:val="0"/>
        <w:rPr>
          <w:i w:val="false"/>
          <w:i w:val="false"/>
          <w:iCs w:val="false"/>
          <w:color w:val="000000"/>
          <w:lang w:val="ru-RU"/>
        </w:rPr>
      </w:pPr>
      <w:r>
        <w:rPr>
          <w:rFonts w:ascii="Times New Roman" w:hAnsi="Times New Roman"/>
          <w:b w:val="false"/>
          <w:bCs w:val="false"/>
          <w:sz w:val="28"/>
          <w:szCs w:val="28"/>
        </w:rPr>
      </w:r>
    </w:p>
    <w:p>
      <w:pPr>
        <w:pStyle w:val="ListParagraph"/>
        <w:numPr>
          <w:ilvl w:val="0"/>
          <w:numId w:val="0"/>
        </w:numPr>
        <w:tabs>
          <w:tab w:val="left" w:pos="993" w:leader="none"/>
        </w:tabs>
        <w:spacing w:lineRule="auto" w:line="240"/>
        <w:ind w:hanging="0"/>
        <w:jc w:val="both"/>
        <w:outlineLvl w:val="0"/>
        <w:rPr>
          <w:rFonts w:ascii="Times New Roman" w:hAnsi="Times New Roman"/>
          <w:b w:val="false"/>
          <w:b w:val="false"/>
          <w:bCs w:val="false"/>
          <w:sz w:val="28"/>
          <w:szCs w:val="28"/>
          <w:lang w:val="ru-RU"/>
        </w:rPr>
      </w:pPr>
      <w:r>
        <w:rPr>
          <w:rFonts w:ascii="Times New Roman" w:hAnsi="Times New Roman"/>
          <w:b w:val="false"/>
          <w:bCs w:val="false"/>
          <w:i w:val="false"/>
          <w:iCs w:val="false"/>
          <w:color w:val="000000"/>
          <w:sz w:val="28"/>
          <w:szCs w:val="28"/>
          <w:lang w:val="en-US"/>
        </w:rPr>
        <w:t xml:space="preserve">    </w:t>
      </w:r>
      <w:r>
        <w:rPr>
          <w:rFonts w:ascii="Times New Roman" w:hAnsi="Times New Roman"/>
          <w:b w:val="false"/>
          <w:bCs w:val="false"/>
          <w:i/>
          <w:iCs/>
          <w:color w:val="000000"/>
          <w:sz w:val="28"/>
          <w:szCs w:val="28"/>
          <w:lang w:val="ru-RU"/>
        </w:rPr>
        <w:t xml:space="preserve">На пример: </w:t>
      </w:r>
      <w:r>
        <w:rPr>
          <w:rFonts w:ascii="Times New Roman" w:hAnsi="Times New Roman"/>
          <w:b w:val="false"/>
          <w:bCs w:val="false"/>
          <w:i/>
          <w:iCs/>
          <w:color w:val="000000"/>
          <w:sz w:val="28"/>
          <w:szCs w:val="28"/>
          <w:lang w:val="ru-RU"/>
        </w:rPr>
        <w:t>В ходе рассмотрения жалобы Общественной организации Ханты-Мансийским УФАС России в действиях (бездействии) Департамента жилищно-коммунального хозяйства Администрации были установлены признаки нарушения части 1 статьи 15 Закона о защите конкуренции, что</w:t>
      </w:r>
      <w:r>
        <w:rPr>
          <w:rFonts w:ascii="Times New Roman" w:hAnsi="Times New Roman"/>
          <w:b w:val="false"/>
          <w:bCs w:val="false"/>
          <w:i/>
          <w:iCs/>
          <w:color w:val="000000"/>
          <w:sz w:val="28"/>
          <w:szCs w:val="28"/>
          <w:lang w:val="ru-RU" w:bidi="en-US"/>
        </w:rPr>
        <w:t xml:space="preserve"> выразилось в принятии п</w:t>
      </w:r>
      <w:r>
        <w:rPr>
          <w:rFonts w:eastAsia="Arial Unicode MS" w:ascii="Times New Roman" w:hAnsi="Times New Roman"/>
          <w:b w:val="false"/>
          <w:bCs w:val="false"/>
          <w:i/>
          <w:iCs/>
          <w:color w:val="000000"/>
          <w:sz w:val="28"/>
          <w:szCs w:val="28"/>
          <w:lang w:val="ru-RU" w:eastAsia="ru-RU" w:bidi="en-US"/>
        </w:rPr>
        <w:t xml:space="preserve">риказа, определяющего порядок организации транспортного обслуживания населения автомобильным транспортом общего пользования на территории города </w:t>
      </w:r>
      <w:r>
        <w:rPr>
          <w:rFonts w:eastAsia="Arial Unicode MS" w:ascii="Times New Roman" w:hAnsi="Times New Roman"/>
          <w:b w:val="false"/>
          <w:bCs w:val="false"/>
          <w:i/>
          <w:iCs/>
          <w:color w:val="000000"/>
          <w:sz w:val="28"/>
          <w:szCs w:val="28"/>
          <w:lang w:val="ru-RU" w:eastAsia="ru-RU" w:bidi="en-US"/>
        </w:rPr>
        <w:t xml:space="preserve">(далее — Приказ) </w:t>
      </w:r>
      <w:r>
        <w:rPr>
          <w:rFonts w:eastAsia="Arial Unicode MS" w:ascii="Times New Roman" w:hAnsi="Times New Roman"/>
          <w:b w:val="false"/>
          <w:bCs w:val="false"/>
          <w:i/>
          <w:iCs/>
          <w:color w:val="000000"/>
          <w:sz w:val="28"/>
          <w:szCs w:val="28"/>
          <w:lang w:val="ru-RU" w:eastAsia="ru-RU" w:bidi="en-US"/>
        </w:rPr>
        <w:t>без соблюдения требований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№220-ФЗ).</w:t>
      </w:r>
    </w:p>
    <w:p>
      <w:pPr>
        <w:pStyle w:val="ListParagraph"/>
        <w:widowControl/>
        <w:numPr>
          <w:ilvl w:val="0"/>
          <w:numId w:val="0"/>
        </w:numPr>
        <w:tabs>
          <w:tab w:val="left" w:pos="993" w:leader="none"/>
        </w:tabs>
        <w:bidi w:val="0"/>
        <w:spacing w:lineRule="auto" w:line="240" w:before="0" w:after="200"/>
        <w:ind w:left="0" w:right="0" w:firstLine="567"/>
        <w:contextualSpacing/>
        <w:jc w:val="both"/>
        <w:outlineLvl w:val="0"/>
        <w:rPr>
          <w:rFonts w:ascii="Times New Roman" w:hAnsi="Times New Roman"/>
          <w:b w:val="false"/>
          <w:b w:val="false"/>
          <w:bCs w:val="false"/>
          <w:i/>
          <w:i/>
          <w:iCs/>
          <w:sz w:val="28"/>
          <w:szCs w:val="28"/>
          <w:lang w:val="ru-RU"/>
        </w:rPr>
      </w:pPr>
      <w:r>
        <w:rPr>
          <w:rFonts w:ascii="Times New Roman" w:hAnsi="Times New Roman"/>
          <w:b w:val="false"/>
          <w:bCs w:val="false"/>
          <w:i/>
          <w:iCs/>
          <w:color w:val="000000"/>
          <w:sz w:val="28"/>
          <w:szCs w:val="28"/>
          <w:lang w:val="ru-RU"/>
        </w:rPr>
        <w:t>В соответствии со статьей 39.1 Закона о защите конкуренции Департаменту выдано предупреждение о прекращении действий, которые содержат признаки нарушения антимонопольного законодательства, путем п</w:t>
      </w:r>
      <w:r>
        <w:rPr>
          <w:rFonts w:eastAsia="Arial Unicode MS" w:ascii="Times New Roman" w:hAnsi="Times New Roman"/>
          <w:b w:val="false"/>
          <w:bCs w:val="false"/>
          <w:i/>
          <w:iCs/>
          <w:color w:val="000000"/>
          <w:sz w:val="28"/>
          <w:szCs w:val="28"/>
          <w:lang w:val="ru-RU" w:eastAsia="ru-RU"/>
        </w:rPr>
        <w:t>риведения</w:t>
      </w:r>
      <w:r>
        <w:rPr>
          <w:rFonts w:ascii="Times New Roman" w:hAnsi="Times New Roman"/>
          <w:b w:val="false"/>
          <w:bCs w:val="false"/>
          <w:i/>
          <w:iCs/>
          <w:color w:val="000000"/>
          <w:sz w:val="28"/>
          <w:szCs w:val="28"/>
          <w:lang w:val="ru-RU" w:eastAsia="ru-RU"/>
        </w:rPr>
        <w:t xml:space="preserve"> </w:t>
      </w:r>
      <w:r>
        <w:rPr>
          <w:rFonts w:eastAsia="Arial Unicode MS" w:ascii="Times New Roman" w:hAnsi="Times New Roman"/>
          <w:b w:val="false"/>
          <w:bCs w:val="false"/>
          <w:i/>
          <w:iCs/>
          <w:color w:val="000000"/>
          <w:sz w:val="28"/>
          <w:szCs w:val="28"/>
          <w:lang w:val="ru-RU" w:eastAsia="ru-RU"/>
        </w:rPr>
        <w:t xml:space="preserve">приказа в соответствии с положениями Федерального закона №220-ФЗ </w:t>
      </w:r>
      <w:r>
        <w:rPr>
          <w:rFonts w:ascii="Times New Roman" w:hAnsi="Times New Roman"/>
          <w:b w:val="false"/>
          <w:bCs w:val="false"/>
          <w:i/>
          <w:iCs/>
          <w:color w:val="000000"/>
          <w:sz w:val="28"/>
          <w:szCs w:val="28"/>
          <w:lang w:val="ru-RU"/>
        </w:rPr>
        <w:t>или отмены указанного приказа.</w:t>
      </w:r>
    </w:p>
    <w:p>
      <w:pPr>
        <w:pStyle w:val="ListParagraph"/>
        <w:widowControl/>
        <w:numPr>
          <w:ilvl w:val="0"/>
          <w:numId w:val="0"/>
        </w:numPr>
        <w:tabs>
          <w:tab w:val="left" w:pos="993" w:leader="none"/>
        </w:tabs>
        <w:bidi w:val="0"/>
        <w:spacing w:lineRule="auto" w:line="240" w:before="0" w:after="200"/>
        <w:ind w:left="0" w:right="0" w:firstLine="567"/>
        <w:contextualSpacing/>
        <w:jc w:val="both"/>
        <w:outlineLvl w:val="0"/>
        <w:rPr>
          <w:rFonts w:ascii="Times New Roman" w:hAnsi="Times New Roman"/>
          <w:b w:val="false"/>
          <w:b w:val="false"/>
          <w:bCs w:val="false"/>
          <w:i/>
          <w:i/>
          <w:iCs/>
          <w:sz w:val="28"/>
          <w:szCs w:val="28"/>
        </w:rPr>
      </w:pPr>
      <w:r>
        <w:rPr>
          <w:rFonts w:ascii="Times New Roman" w:hAnsi="Times New Roman"/>
          <w:b w:val="false"/>
          <w:bCs w:val="false"/>
          <w:i/>
          <w:iCs/>
          <w:color w:val="000000"/>
          <w:sz w:val="28"/>
          <w:szCs w:val="28"/>
          <w:lang w:val="ru-RU"/>
        </w:rPr>
        <w:t xml:space="preserve"> </w:t>
      </w:r>
      <w:r>
        <w:rPr>
          <w:rFonts w:ascii="Times New Roman" w:hAnsi="Times New Roman"/>
          <w:b w:val="false"/>
          <w:bCs w:val="false"/>
          <w:i/>
          <w:iCs/>
          <w:color w:val="000000"/>
          <w:sz w:val="28"/>
          <w:szCs w:val="28"/>
          <w:lang w:val="ru-RU"/>
        </w:rPr>
        <w:t>Указанное предупреждение Департаментом исполнено не было, в связи с чем Ханты-Мансийским УФАС России возбуждено дело в отношении Департамента по признакам нарушения части 1 статьи 15 Закона о защите конкуренции.</w:t>
      </w:r>
    </w:p>
    <w:p>
      <w:pPr>
        <w:pStyle w:val="ListParagraph"/>
        <w:widowControl/>
        <w:numPr>
          <w:ilvl w:val="0"/>
          <w:numId w:val="0"/>
        </w:numPr>
        <w:tabs>
          <w:tab w:val="left" w:pos="993" w:leader="none"/>
        </w:tabs>
        <w:bidi w:val="0"/>
        <w:spacing w:lineRule="auto" w:line="240" w:before="0" w:after="200"/>
        <w:ind w:left="0" w:right="0" w:firstLine="567"/>
        <w:contextualSpacing/>
        <w:jc w:val="both"/>
        <w:outlineLvl w:val="0"/>
        <w:rPr>
          <w:rFonts w:ascii="Times New Roman" w:hAnsi="Times New Roman"/>
          <w:i/>
          <w:i/>
          <w:iCs/>
          <w:sz w:val="28"/>
          <w:szCs w:val="28"/>
        </w:rPr>
      </w:pPr>
      <w:r>
        <w:rPr>
          <w:rFonts w:ascii="Times New Roman" w:hAnsi="Times New Roman"/>
          <w:b w:val="false"/>
          <w:bCs w:val="false"/>
          <w:i/>
          <w:iCs/>
          <w:color w:val="000000"/>
          <w:sz w:val="28"/>
          <w:szCs w:val="28"/>
          <w:lang w:val="ru-RU"/>
        </w:rPr>
        <w:t xml:space="preserve">В </w:t>
      </w:r>
      <w:r>
        <w:rPr>
          <w:rFonts w:ascii="Times New Roman" w:hAnsi="Times New Roman"/>
          <w:b w:val="false"/>
          <w:bCs w:val="false"/>
          <w:i/>
          <w:iCs/>
          <w:color w:val="000000"/>
          <w:sz w:val="28"/>
          <w:szCs w:val="28"/>
          <w:lang w:val="ru-RU"/>
        </w:rPr>
        <w:t xml:space="preserve">ходе рассмотрения дела установлено, что </w:t>
      </w:r>
      <w:r>
        <w:rPr>
          <w:rFonts w:ascii="Times New Roman" w:hAnsi="Times New Roman"/>
          <w:b w:val="false"/>
          <w:bCs w:val="false"/>
          <w:i/>
          <w:iCs/>
          <w:color w:val="000000"/>
          <w:sz w:val="28"/>
          <w:szCs w:val="28"/>
          <w:lang w:val="ru-RU" w:eastAsia="ru-RU"/>
        </w:rPr>
        <w:t>пунктом 7 части 1 статьи 16 Федеральный закон от 06.10.2003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pPr>
        <w:pStyle w:val="ListParagraph"/>
        <w:widowControl/>
        <w:numPr>
          <w:ilvl w:val="0"/>
          <w:numId w:val="0"/>
        </w:numPr>
        <w:tabs>
          <w:tab w:val="left" w:pos="993" w:leader="none"/>
        </w:tabs>
        <w:bidi w:val="0"/>
        <w:spacing w:lineRule="auto" w:line="240" w:before="0" w:after="200"/>
        <w:ind w:left="0" w:right="0" w:firstLine="567"/>
        <w:contextualSpacing/>
        <w:jc w:val="both"/>
        <w:outlineLvl w:val="0"/>
        <w:rPr>
          <w:rFonts w:ascii="Times New Roman" w:hAnsi="Times New Roman"/>
          <w:i/>
          <w:i/>
          <w:iCs/>
          <w:sz w:val="28"/>
          <w:szCs w:val="28"/>
        </w:rPr>
      </w:pPr>
      <w:r>
        <w:rPr>
          <w:rFonts w:ascii="Times New Roman" w:hAnsi="Times New Roman"/>
          <w:i/>
          <w:iCs/>
          <w:sz w:val="28"/>
          <w:szCs w:val="28"/>
          <w:lang w:eastAsia="ru-RU"/>
        </w:rPr>
        <w:t>На федеральном уровне отношения в сфере организации регулярных перевозок пассажиров и багажа автомобильным транспортом и городским наземным электрическим транспортом, в том числе связанные с допуском юридических лиц и индивидуальных предпринимателей к осуществлению регулярных перевозок, урегулированы Федеральным законом №220-ФЗ.</w:t>
      </w:r>
    </w:p>
    <w:p>
      <w:pPr>
        <w:pStyle w:val="ListParagraph"/>
        <w:widowControl/>
        <w:numPr>
          <w:ilvl w:val="0"/>
          <w:numId w:val="0"/>
        </w:numPr>
        <w:tabs>
          <w:tab w:val="left" w:pos="993" w:leader="none"/>
        </w:tabs>
        <w:bidi w:val="0"/>
        <w:spacing w:lineRule="auto" w:line="240" w:before="0" w:after="200"/>
        <w:ind w:left="0" w:right="0" w:firstLine="567"/>
        <w:contextualSpacing/>
        <w:jc w:val="both"/>
        <w:outlineLvl w:val="0"/>
        <w:rPr>
          <w:rFonts w:ascii="Times New Roman" w:hAnsi="Times New Roman"/>
          <w:i/>
          <w:i/>
          <w:iCs/>
          <w:sz w:val="28"/>
          <w:szCs w:val="28"/>
        </w:rPr>
      </w:pPr>
      <w:r>
        <w:rPr>
          <w:rFonts w:ascii="Times New Roman" w:hAnsi="Times New Roman"/>
          <w:i/>
          <w:iCs/>
          <w:sz w:val="28"/>
          <w:szCs w:val="28"/>
          <w:lang w:eastAsia="ru-RU"/>
        </w:rPr>
        <w:t>11.01.2016 вступила в силу статья 17 Федерального закона №220-ФЗ, в соответствии с которой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(часть 2).</w:t>
      </w:r>
    </w:p>
    <w:p>
      <w:pPr>
        <w:pStyle w:val="ListParagraph"/>
        <w:widowControl/>
        <w:numPr>
          <w:ilvl w:val="0"/>
          <w:numId w:val="0"/>
        </w:numPr>
        <w:tabs>
          <w:tab w:val="left" w:pos="993" w:leader="none"/>
        </w:tabs>
        <w:bidi w:val="0"/>
        <w:spacing w:lineRule="auto" w:line="240" w:before="0" w:after="200"/>
        <w:ind w:left="0" w:right="0" w:firstLine="567"/>
        <w:contextualSpacing/>
        <w:jc w:val="both"/>
        <w:outlineLvl w:val="0"/>
        <w:rPr>
          <w:rFonts w:ascii="Times New Roman" w:hAnsi="Times New Roman"/>
          <w:i/>
          <w:i/>
          <w:iCs/>
          <w:sz w:val="28"/>
          <w:szCs w:val="28"/>
        </w:rPr>
      </w:pPr>
      <w:r>
        <w:rPr>
          <w:rFonts w:ascii="Times New Roman" w:hAnsi="Times New Roman"/>
          <w:i/>
          <w:iCs/>
          <w:sz w:val="28"/>
          <w:szCs w:val="28"/>
          <w:lang w:eastAsia="ru-RU"/>
        </w:rPr>
        <w:t>В силу части 2 статьи 19 Федерального закона №220-ФЗ (действует с 11.01.2016) о перевозках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w:t>
      </w:r>
    </w:p>
    <w:p>
      <w:pPr>
        <w:pStyle w:val="ListParagraph"/>
        <w:widowControl/>
        <w:numPr>
          <w:ilvl w:val="0"/>
          <w:numId w:val="0"/>
        </w:numPr>
        <w:tabs>
          <w:tab w:val="left" w:pos="993" w:leader="none"/>
        </w:tabs>
        <w:bidi w:val="0"/>
        <w:spacing w:lineRule="auto" w:line="240" w:before="0" w:after="200"/>
        <w:ind w:left="0" w:right="0" w:firstLine="567"/>
        <w:contextualSpacing/>
        <w:jc w:val="both"/>
        <w:outlineLvl w:val="0"/>
        <w:rPr>
          <w:rFonts w:ascii="Times New Roman" w:hAnsi="Times New Roman"/>
          <w:i/>
          <w:i/>
          <w:iCs/>
          <w:sz w:val="28"/>
          <w:szCs w:val="28"/>
        </w:rPr>
      </w:pPr>
      <w:r>
        <w:rPr>
          <w:rFonts w:ascii="Times New Roman" w:hAnsi="Times New Roman"/>
          <w:b w:val="false"/>
          <w:bCs w:val="false"/>
          <w:i/>
          <w:iCs/>
          <w:color w:val="000000"/>
          <w:sz w:val="28"/>
          <w:szCs w:val="28"/>
          <w:lang w:val="ru-RU"/>
        </w:rPr>
        <w:t xml:space="preserve">Проведение открытого конкурса на право осуществления перевозок по муниципальным маршрутам регулярных перевозок регламентировано положениями статей 21 - 24 Федерального закона </w:t>
      </w:r>
      <w:r>
        <w:rPr>
          <w:rFonts w:ascii="Times New Roman" w:hAnsi="Times New Roman"/>
          <w:b w:val="false"/>
          <w:bCs w:val="false"/>
          <w:i/>
          <w:iCs/>
          <w:color w:val="000000"/>
          <w:sz w:val="28"/>
          <w:szCs w:val="28"/>
          <w:lang w:val="ru-RU"/>
        </w:rPr>
        <w:t>№</w:t>
      </w:r>
      <w:r>
        <w:rPr>
          <w:rFonts w:ascii="Times New Roman" w:hAnsi="Times New Roman"/>
          <w:b w:val="false"/>
          <w:bCs w:val="false"/>
          <w:i/>
          <w:iCs/>
          <w:color w:val="000000"/>
          <w:sz w:val="28"/>
          <w:szCs w:val="28"/>
          <w:lang w:val="ru-RU"/>
        </w:rPr>
        <w:t xml:space="preserve"> 220-ФЗ.</w:t>
      </w:r>
    </w:p>
    <w:p>
      <w:pPr>
        <w:pStyle w:val="ListParagraph"/>
        <w:widowControl/>
        <w:numPr>
          <w:ilvl w:val="0"/>
          <w:numId w:val="0"/>
        </w:numPr>
        <w:tabs>
          <w:tab w:val="left" w:pos="565" w:leader="none"/>
        </w:tabs>
        <w:bidi w:val="0"/>
        <w:spacing w:lineRule="auto" w:line="240" w:before="0" w:after="200"/>
        <w:ind w:left="0" w:right="0" w:hanging="0"/>
        <w:contextualSpacing/>
        <w:jc w:val="both"/>
        <w:outlineLvl w:val="0"/>
        <w:rPr>
          <w:rFonts w:ascii="Times New Roman" w:hAnsi="Times New Roman"/>
          <w:i/>
          <w:i/>
          <w:iCs/>
          <w:sz w:val="28"/>
          <w:szCs w:val="28"/>
        </w:rPr>
      </w:pPr>
      <w:r>
        <w:rPr>
          <w:rFonts w:ascii="Times New Roman" w:hAnsi="Times New Roman"/>
          <w:b/>
          <w:i/>
          <w:iCs/>
          <w:color w:val="000000"/>
          <w:sz w:val="28"/>
          <w:szCs w:val="28"/>
          <w:lang w:val="ru-RU"/>
        </w:rPr>
        <w:tab/>
      </w:r>
      <w:r>
        <w:rPr>
          <w:rFonts w:ascii="Times New Roman" w:hAnsi="Times New Roman"/>
          <w:b w:val="false"/>
          <w:bCs w:val="false"/>
          <w:i/>
          <w:iCs/>
          <w:color w:val="000000"/>
          <w:sz w:val="28"/>
          <w:szCs w:val="28"/>
          <w:lang w:val="ru-RU"/>
        </w:rPr>
        <w:t xml:space="preserve">Анализируя Приказ Департамента на соответствие требованиям </w:t>
      </w:r>
      <w:r>
        <w:rPr>
          <w:rFonts w:ascii="Times New Roman" w:hAnsi="Times New Roman"/>
          <w:b w:val="false"/>
          <w:bCs w:val="false"/>
          <w:i/>
          <w:iCs/>
          <w:color w:val="000000"/>
          <w:sz w:val="28"/>
          <w:szCs w:val="28"/>
          <w:lang w:val="ru-RU"/>
        </w:rPr>
        <w:t xml:space="preserve">Федерального закона </w:t>
      </w:r>
      <w:r>
        <w:rPr>
          <w:rFonts w:ascii="Times New Roman" w:hAnsi="Times New Roman"/>
          <w:b w:val="false"/>
          <w:bCs w:val="false"/>
          <w:i/>
          <w:iCs/>
          <w:color w:val="000000"/>
          <w:sz w:val="28"/>
          <w:szCs w:val="28"/>
          <w:lang w:val="ru-RU"/>
        </w:rPr>
        <w:t>№</w:t>
      </w:r>
      <w:r>
        <w:rPr>
          <w:rFonts w:ascii="Times New Roman" w:hAnsi="Times New Roman"/>
          <w:b w:val="false"/>
          <w:bCs w:val="false"/>
          <w:i/>
          <w:iCs/>
          <w:color w:val="000000"/>
          <w:sz w:val="28"/>
          <w:szCs w:val="28"/>
          <w:lang w:val="ru-RU"/>
        </w:rPr>
        <w:t xml:space="preserve"> 220-ФЗ</w:t>
      </w:r>
      <w:r>
        <w:rPr>
          <w:rFonts w:ascii="Times New Roman" w:hAnsi="Times New Roman"/>
          <w:b w:val="false"/>
          <w:bCs w:val="false"/>
          <w:i/>
          <w:iCs/>
          <w:color w:val="000000"/>
          <w:sz w:val="28"/>
          <w:szCs w:val="28"/>
          <w:lang w:val="ru-RU"/>
        </w:rPr>
        <w:t xml:space="preserve"> было следующее.</w:t>
      </w:r>
    </w:p>
    <w:p>
      <w:pPr>
        <w:pStyle w:val="ListParagraph"/>
        <w:widowControl/>
        <w:numPr>
          <w:ilvl w:val="0"/>
          <w:numId w:val="0"/>
        </w:numPr>
        <w:tabs>
          <w:tab w:val="left" w:pos="565" w:leader="none"/>
        </w:tabs>
        <w:bidi w:val="0"/>
        <w:spacing w:lineRule="auto" w:line="240" w:before="0" w:after="200"/>
        <w:ind w:left="0" w:right="0" w:hanging="0"/>
        <w:contextualSpacing/>
        <w:jc w:val="both"/>
        <w:outlineLvl w:val="0"/>
        <w:rPr>
          <w:rFonts w:ascii="Times New Roman" w:hAnsi="Times New Roman"/>
          <w:i/>
          <w:i/>
          <w:iCs/>
          <w:sz w:val="28"/>
          <w:szCs w:val="28"/>
        </w:rPr>
      </w:pPr>
      <w:r>
        <w:rPr>
          <w:rFonts w:ascii="Times New Roman" w:hAnsi="Times New Roman"/>
          <w:b/>
          <w:i/>
          <w:iCs/>
          <w:color w:val="000000"/>
          <w:sz w:val="28"/>
          <w:szCs w:val="28"/>
          <w:lang w:val="ru-RU"/>
        </w:rPr>
        <w:t xml:space="preserve">      </w:t>
      </w:r>
      <w:r>
        <w:rPr>
          <w:rFonts w:ascii="Times New Roman" w:hAnsi="Times New Roman"/>
          <w:b w:val="false"/>
          <w:bCs w:val="false"/>
          <w:i/>
          <w:iCs/>
          <w:color w:val="000000"/>
          <w:sz w:val="28"/>
          <w:szCs w:val="28"/>
          <w:lang w:val="ru-RU"/>
        </w:rPr>
        <w:t xml:space="preserve">В соответствии с </w:t>
      </w:r>
      <w:r>
        <w:rPr>
          <w:rFonts w:ascii="Times New Roman" w:hAnsi="Times New Roman"/>
          <w:b w:val="false"/>
          <w:bCs w:val="false"/>
          <w:i/>
          <w:iCs/>
          <w:color w:val="000000"/>
          <w:sz w:val="28"/>
          <w:szCs w:val="28"/>
          <w:lang w:val="ru-RU"/>
        </w:rPr>
        <w:t>положениями</w:t>
      </w:r>
      <w:r>
        <w:rPr>
          <w:rFonts w:ascii="Times New Roman" w:hAnsi="Times New Roman"/>
          <w:b w:val="false"/>
          <w:bCs w:val="false"/>
          <w:i/>
          <w:iCs/>
          <w:color w:val="000000"/>
          <w:sz w:val="28"/>
          <w:szCs w:val="28"/>
          <w:lang w:val="ru-RU"/>
        </w:rPr>
        <w:t xml:space="preserve"> Приказ</w:t>
      </w:r>
      <w:r>
        <w:rPr>
          <w:rFonts w:ascii="Times New Roman" w:hAnsi="Times New Roman"/>
          <w:b w:val="false"/>
          <w:bCs w:val="false"/>
          <w:i/>
          <w:iCs/>
          <w:color w:val="000000"/>
          <w:sz w:val="28"/>
          <w:szCs w:val="28"/>
          <w:lang w:val="ru-RU"/>
        </w:rPr>
        <w:t>а</w:t>
      </w:r>
      <w:r>
        <w:rPr>
          <w:rFonts w:ascii="Times New Roman" w:hAnsi="Times New Roman"/>
          <w:b w:val="false"/>
          <w:bCs w:val="false"/>
          <w:i/>
          <w:iCs/>
          <w:color w:val="000000"/>
          <w:sz w:val="28"/>
          <w:szCs w:val="28"/>
          <w:lang w:val="ru-RU"/>
        </w:rPr>
        <w:t xml:space="preserve"> Департамента, </w:t>
      </w:r>
      <w:r>
        <w:rPr>
          <w:rFonts w:eastAsia="Arial Unicode MS" w:ascii="Times New Roman" w:hAnsi="Times New Roman"/>
          <w:b w:val="false"/>
          <w:bCs w:val="false"/>
          <w:i/>
          <w:iCs/>
          <w:color w:val="000000"/>
          <w:sz w:val="28"/>
          <w:szCs w:val="28"/>
          <w:lang w:val="ru-RU"/>
        </w:rPr>
        <w:t>по результатам конкурса с победителем конкурса заключался договор на право осуществления пассажирских перевозок, в то время как в силу п</w:t>
      </w:r>
      <w:r>
        <w:rPr>
          <w:rFonts w:eastAsia="Arial Unicode MS" w:ascii="Times New Roman" w:hAnsi="Times New Roman"/>
          <w:b w:val="false"/>
          <w:bCs w:val="false"/>
          <w:i/>
          <w:iCs/>
          <w:color w:val="000000"/>
          <w:sz w:val="28"/>
          <w:szCs w:val="28"/>
          <w:lang w:val="ru-RU" w:eastAsia="ru-RU"/>
        </w:rPr>
        <w:t xml:space="preserve">ункта 19 части 1 статьи 3 Федерального закона №220-ФЗ по результатам проведения конкурса его победителю выдается </w:t>
      </w:r>
      <w:r>
        <w:rPr>
          <w:rFonts w:eastAsia="Arial Unicode MS" w:ascii="Times New Roman" w:hAnsi="Times New Roman"/>
          <w:b/>
          <w:bCs/>
          <w:i/>
          <w:iCs/>
          <w:color w:val="000000"/>
          <w:sz w:val="28"/>
          <w:szCs w:val="28"/>
          <w:lang w:val="ru-RU" w:eastAsia="ru-RU"/>
        </w:rPr>
        <w:t>свидетельство об осуществлении перевозок по маршруту регулярных перевозок</w:t>
      </w:r>
      <w:r>
        <w:rPr>
          <w:rFonts w:eastAsia="Arial Unicode MS" w:ascii="Times New Roman" w:hAnsi="Times New Roman"/>
          <w:b w:val="false"/>
          <w:bCs w:val="false"/>
          <w:i/>
          <w:iCs/>
          <w:color w:val="000000"/>
          <w:sz w:val="28"/>
          <w:szCs w:val="28"/>
          <w:lang w:val="ru-RU" w:eastAsia="ru-RU"/>
        </w:rPr>
        <w:t>.</w:t>
      </w:r>
    </w:p>
    <w:p>
      <w:pPr>
        <w:pStyle w:val="ListParagraph"/>
        <w:widowControl/>
        <w:numPr>
          <w:ilvl w:val="0"/>
          <w:numId w:val="0"/>
        </w:numPr>
        <w:tabs>
          <w:tab w:val="left" w:pos="565" w:leader="none"/>
        </w:tabs>
        <w:bidi w:val="0"/>
        <w:spacing w:lineRule="auto" w:line="240" w:before="0" w:after="200"/>
        <w:ind w:left="0" w:right="0" w:hanging="0"/>
        <w:contextualSpacing/>
        <w:jc w:val="both"/>
        <w:outlineLvl w:val="0"/>
        <w:rPr>
          <w:rFonts w:ascii="Times New Roman" w:hAnsi="Times New Roman"/>
          <w:i/>
          <w:i/>
          <w:iCs/>
          <w:sz w:val="28"/>
          <w:szCs w:val="28"/>
        </w:rPr>
      </w:pPr>
      <w:r>
        <w:rPr>
          <w:rFonts w:eastAsia="Arial Unicode MS" w:ascii="Times New Roman" w:hAnsi="Times New Roman"/>
          <w:b w:val="false"/>
          <w:bCs w:val="false"/>
          <w:i/>
          <w:iCs/>
          <w:color w:val="000000"/>
          <w:sz w:val="28"/>
          <w:szCs w:val="28"/>
          <w:lang w:val="ru-RU" w:eastAsia="ru-RU"/>
        </w:rPr>
        <w:t xml:space="preserve">     </w:t>
      </w:r>
      <w:r>
        <w:rPr>
          <w:rFonts w:eastAsia="Arial Unicode MS" w:ascii="Times New Roman" w:hAnsi="Times New Roman"/>
          <w:b w:val="false"/>
          <w:bCs w:val="false"/>
          <w:i/>
          <w:iCs/>
          <w:color w:val="000000"/>
          <w:sz w:val="28"/>
          <w:szCs w:val="28"/>
          <w:lang w:val="ru-RU" w:eastAsia="ru-RU"/>
        </w:rPr>
        <w:t>Также, согласно Приказа</w:t>
      </w:r>
      <w:r>
        <w:rPr>
          <w:rFonts w:eastAsia="Arial Unicode MS" w:ascii="Times New Roman" w:hAnsi="Times New Roman"/>
          <w:b w:val="false"/>
          <w:bCs w:val="false"/>
          <w:i/>
          <w:iCs/>
          <w:color w:val="000000"/>
          <w:sz w:val="28"/>
          <w:szCs w:val="28"/>
          <w:lang w:val="ru-RU" w:eastAsia="ru-RU"/>
        </w:rPr>
        <w:t xml:space="preserve"> конкурсная комиссия вправе принять решение </w:t>
      </w:r>
      <w:r>
        <w:rPr>
          <w:rFonts w:eastAsia="Arial Unicode MS" w:ascii="Times New Roman" w:hAnsi="Times New Roman"/>
          <w:b/>
          <w:bCs w:val="false"/>
          <w:i/>
          <w:iCs/>
          <w:color w:val="000000"/>
          <w:sz w:val="28"/>
          <w:szCs w:val="28"/>
          <w:lang w:val="ru-RU" w:eastAsia="ru-RU"/>
        </w:rPr>
        <w:t>о внесении изменений в конкурсную документацию не позднее, чем за 10 (десять) дней до даты окончания подачи заявок</w:t>
      </w:r>
      <w:r>
        <w:rPr>
          <w:rFonts w:eastAsia="Arial Unicode MS" w:ascii="Times New Roman" w:hAnsi="Times New Roman"/>
          <w:b w:val="false"/>
          <w:bCs w:val="false"/>
          <w:i/>
          <w:iCs/>
          <w:color w:val="000000"/>
          <w:sz w:val="28"/>
          <w:szCs w:val="28"/>
          <w:lang w:val="ru-RU" w:eastAsia="ru-RU"/>
        </w:rPr>
        <w:t xml:space="preserve"> на участие в конкурсе. </w:t>
      </w:r>
      <w:r>
        <w:rPr>
          <w:rFonts w:eastAsia="Arial Unicode MS" w:ascii="Times New Roman" w:hAnsi="Times New Roman"/>
          <w:b w:val="false"/>
          <w:bCs w:val="false"/>
          <w:i/>
          <w:iCs/>
          <w:color w:val="000000"/>
          <w:sz w:val="28"/>
          <w:szCs w:val="28"/>
          <w:lang w:val="ru-RU" w:eastAsia="ru-RU"/>
        </w:rPr>
        <w:t>П</w:t>
      </w:r>
      <w:r>
        <w:rPr>
          <w:rFonts w:eastAsia="Arial Unicode MS" w:ascii="Times New Roman" w:hAnsi="Times New Roman"/>
          <w:b w:val="false"/>
          <w:bCs w:val="false"/>
          <w:i/>
          <w:iCs/>
          <w:color w:val="000000"/>
          <w:sz w:val="28"/>
          <w:szCs w:val="28"/>
          <w:lang w:val="ru-RU" w:eastAsia="ru-RU"/>
        </w:rPr>
        <w:t xml:space="preserve">ри этом </w:t>
      </w:r>
      <w:r>
        <w:rPr>
          <w:rFonts w:eastAsia="Arial Unicode MS" w:ascii="Times New Roman" w:hAnsi="Times New Roman"/>
          <w:b/>
          <w:bCs w:val="false"/>
          <w:i/>
          <w:iCs/>
          <w:color w:val="000000"/>
          <w:sz w:val="28"/>
          <w:szCs w:val="28"/>
          <w:lang w:val="ru-RU" w:eastAsia="ru-RU"/>
        </w:rPr>
        <w:t>срок подачи заявок на участие в конкурсе должен быть продлён</w:t>
      </w:r>
      <w:r>
        <w:rPr>
          <w:rFonts w:eastAsia="Arial Unicode MS" w:ascii="Times New Roman" w:hAnsi="Times New Roman"/>
          <w:b w:val="false"/>
          <w:bCs w:val="false"/>
          <w:i/>
          <w:iCs/>
          <w:color w:val="000000"/>
          <w:sz w:val="28"/>
          <w:szCs w:val="28"/>
          <w:lang w:val="ru-RU" w:eastAsia="ru-RU"/>
        </w:rPr>
        <w:t xml:space="preserve"> так, чтобы со дня опубликования в газете и размещения на официальном сайте органов местного самоуправления города в сети Интернет внесенных изменений в документацию о конкурсе до даты окончания подачи заявок на участие в конкурсе такой срок составлял </w:t>
      </w:r>
      <w:r>
        <w:rPr>
          <w:rFonts w:eastAsia="Arial Unicode MS" w:ascii="Times New Roman" w:hAnsi="Times New Roman"/>
          <w:b/>
          <w:bCs w:val="false"/>
          <w:i/>
          <w:iCs/>
          <w:color w:val="000000"/>
          <w:sz w:val="28"/>
          <w:szCs w:val="28"/>
          <w:lang w:val="ru-RU" w:eastAsia="ru-RU"/>
        </w:rPr>
        <w:t>не менее десяти дней</w:t>
      </w:r>
      <w:r>
        <w:rPr>
          <w:rFonts w:eastAsia="Arial Unicode MS" w:ascii="Times New Roman" w:hAnsi="Times New Roman"/>
          <w:b w:val="false"/>
          <w:bCs w:val="false"/>
          <w:i/>
          <w:iCs/>
          <w:color w:val="000000"/>
          <w:sz w:val="28"/>
          <w:szCs w:val="28"/>
          <w:lang w:val="ru-RU" w:eastAsia="ru-RU"/>
        </w:rPr>
        <w:t>.</w:t>
      </w:r>
    </w:p>
    <w:p>
      <w:pPr>
        <w:pStyle w:val="ListParagraph"/>
        <w:widowControl/>
        <w:numPr>
          <w:ilvl w:val="0"/>
          <w:numId w:val="0"/>
        </w:numPr>
        <w:tabs>
          <w:tab w:val="left" w:pos="565" w:leader="none"/>
        </w:tabs>
        <w:bidi w:val="0"/>
        <w:spacing w:lineRule="auto" w:line="240" w:before="0" w:after="200"/>
        <w:ind w:left="0" w:right="0" w:hanging="0"/>
        <w:contextualSpacing/>
        <w:jc w:val="both"/>
        <w:outlineLvl w:val="0"/>
        <w:rPr>
          <w:rFonts w:ascii="Times New Roman" w:hAnsi="Times New Roman"/>
          <w:i/>
          <w:i/>
          <w:iCs/>
          <w:sz w:val="28"/>
          <w:szCs w:val="28"/>
        </w:rPr>
      </w:pPr>
      <w:r>
        <w:rPr>
          <w:rFonts w:eastAsia="Arial Unicode MS" w:ascii="Times New Roman" w:hAnsi="Times New Roman"/>
          <w:b w:val="false"/>
          <w:bCs w:val="false"/>
          <w:i/>
          <w:iCs/>
          <w:color w:val="000000"/>
          <w:sz w:val="28"/>
          <w:szCs w:val="28"/>
          <w:lang w:val="ru-RU" w:eastAsia="ru-RU"/>
        </w:rPr>
        <w:t xml:space="preserve">     </w:t>
      </w:r>
      <w:r>
        <w:rPr>
          <w:rFonts w:eastAsia="Arial Unicode MS" w:ascii="Times New Roman" w:hAnsi="Times New Roman"/>
          <w:b w:val="false"/>
          <w:bCs w:val="false"/>
          <w:i/>
          <w:iCs/>
          <w:color w:val="000000"/>
          <w:sz w:val="28"/>
          <w:szCs w:val="28"/>
          <w:lang w:val="ru-RU" w:eastAsia="ru-RU"/>
        </w:rPr>
        <w:tab/>
        <w:t xml:space="preserve">Однако, согласно части 4 статьи </w:t>
      </w:r>
      <w:r>
        <w:rPr>
          <w:rFonts w:eastAsia="Arial Unicode MS" w:ascii="Times New Roman" w:hAnsi="Times New Roman"/>
          <w:b w:val="false"/>
          <w:bCs/>
          <w:i/>
          <w:iCs/>
          <w:color w:val="000000"/>
          <w:sz w:val="28"/>
          <w:szCs w:val="28"/>
          <w:lang w:val="ru-RU" w:eastAsia="ru-RU"/>
        </w:rPr>
        <w:t xml:space="preserve">21 </w:t>
      </w:r>
      <w:r>
        <w:rPr>
          <w:rFonts w:eastAsia="Arial Unicode MS" w:ascii="Times New Roman" w:hAnsi="Times New Roman"/>
          <w:b w:val="false"/>
          <w:bCs/>
          <w:i/>
          <w:iCs/>
          <w:color w:val="000000"/>
          <w:sz w:val="28"/>
          <w:szCs w:val="28"/>
          <w:lang w:val="ru-RU" w:eastAsia="ru-RU"/>
        </w:rPr>
        <w:t>Федерального закона №220-ФЗ</w:t>
      </w:r>
      <w:r>
        <w:rPr>
          <w:rFonts w:eastAsia="Arial Unicode MS" w:ascii="Times New Roman" w:hAnsi="Times New Roman"/>
          <w:b w:val="false"/>
          <w:bCs w:val="false"/>
          <w:i/>
          <w:iCs/>
          <w:color w:val="000000"/>
          <w:sz w:val="28"/>
          <w:szCs w:val="28"/>
          <w:lang w:val="ru-RU" w:eastAsia="ru-RU"/>
        </w:rPr>
        <w:t xml:space="preserve"> </w:t>
      </w:r>
      <w:r>
        <w:rPr>
          <w:rFonts w:eastAsia="Arial Unicode MS" w:ascii="Times New Roman" w:hAnsi="Times New Roman"/>
          <w:b/>
          <w:bCs w:val="false"/>
          <w:i/>
          <w:iCs/>
          <w:color w:val="000000"/>
          <w:sz w:val="28"/>
          <w:szCs w:val="28"/>
          <w:lang w:val="ru-RU" w:eastAsia="ru-RU"/>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w:t>
      </w:r>
      <w:r>
        <w:rPr>
          <w:rFonts w:eastAsia="Arial Unicode MS" w:ascii="Times New Roman" w:hAnsi="Times New Roman"/>
          <w:b w:val="false"/>
          <w:bCs w:val="false"/>
          <w:i/>
          <w:iCs/>
          <w:color w:val="000000"/>
          <w:sz w:val="28"/>
          <w:szCs w:val="28"/>
          <w:lang w:val="ru-RU" w:eastAsia="ru-RU"/>
        </w:rPr>
        <w:t xml:space="preserve">. </w:t>
      </w:r>
      <w:r>
        <w:rPr>
          <w:rFonts w:eastAsia="Arial Unicode MS" w:ascii="Times New Roman" w:hAnsi="Times New Roman"/>
          <w:b/>
          <w:bCs w:val="false"/>
          <w:i/>
          <w:iCs/>
          <w:color w:val="000000"/>
          <w:sz w:val="28"/>
          <w:szCs w:val="28"/>
          <w:lang w:val="ru-RU" w:eastAsia="ru-RU"/>
        </w:rPr>
        <w:t>При этом срок подачи заявок на участие в открытом конкурсе должен быть продлен</w:t>
      </w:r>
      <w:r>
        <w:rPr>
          <w:rFonts w:eastAsia="Arial Unicode MS" w:ascii="Times New Roman" w:hAnsi="Times New Roman"/>
          <w:b w:val="false"/>
          <w:bCs w:val="false"/>
          <w:i/>
          <w:iCs/>
          <w:color w:val="000000"/>
          <w:sz w:val="28"/>
          <w:szCs w:val="28"/>
          <w:lang w:val="ru-RU" w:eastAsia="ru-RU"/>
        </w:rPr>
        <w:t xml:space="preserve">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w:t>
      </w:r>
      <w:r>
        <w:rPr>
          <w:rFonts w:eastAsia="Arial Unicode MS" w:ascii="Times New Roman" w:hAnsi="Times New Roman"/>
          <w:b/>
          <w:bCs w:val="false"/>
          <w:i/>
          <w:iCs/>
          <w:color w:val="000000"/>
          <w:sz w:val="28"/>
          <w:szCs w:val="28"/>
          <w:lang w:val="ru-RU" w:eastAsia="ru-RU"/>
        </w:rPr>
        <w:t>не менее чем двадцать дней</w:t>
      </w:r>
      <w:r>
        <w:rPr>
          <w:rFonts w:eastAsia="Arial Unicode MS" w:ascii="Times New Roman" w:hAnsi="Times New Roman"/>
          <w:b w:val="false"/>
          <w:bCs w:val="false"/>
          <w:i/>
          <w:iCs/>
          <w:color w:val="000000"/>
          <w:sz w:val="28"/>
          <w:szCs w:val="28"/>
          <w:lang w:val="ru-RU" w:eastAsia="ru-RU"/>
        </w:rPr>
        <w:t>.</w:t>
      </w:r>
    </w:p>
    <w:p>
      <w:pPr>
        <w:pStyle w:val="ListParagraph"/>
        <w:widowControl/>
        <w:numPr>
          <w:ilvl w:val="0"/>
          <w:numId w:val="0"/>
        </w:numPr>
        <w:tabs>
          <w:tab w:val="left" w:pos="565" w:leader="none"/>
        </w:tabs>
        <w:bidi w:val="0"/>
        <w:spacing w:lineRule="auto" w:line="240" w:before="0" w:after="200"/>
        <w:ind w:left="0" w:right="0" w:hanging="0"/>
        <w:contextualSpacing/>
        <w:jc w:val="both"/>
        <w:outlineLvl w:val="0"/>
        <w:rPr>
          <w:rFonts w:ascii="Times New Roman" w:hAnsi="Times New Roman"/>
          <w:i/>
          <w:i/>
          <w:iCs/>
          <w:sz w:val="28"/>
          <w:szCs w:val="28"/>
        </w:rPr>
      </w:pPr>
      <w:r>
        <w:rPr>
          <w:rFonts w:eastAsia="Arial Unicode MS" w:ascii="Times New Roman" w:hAnsi="Times New Roman"/>
          <w:b w:val="false"/>
          <w:bCs w:val="false"/>
          <w:i/>
          <w:iCs/>
          <w:color w:val="000000"/>
          <w:sz w:val="28"/>
          <w:szCs w:val="28"/>
          <w:lang w:val="ru-RU" w:eastAsia="ru-RU"/>
        </w:rPr>
        <w:t xml:space="preserve">       </w:t>
      </w:r>
      <w:r>
        <w:rPr>
          <w:rFonts w:eastAsia="Arial Unicode MS" w:ascii="Times New Roman" w:hAnsi="Times New Roman"/>
          <w:b w:val="false"/>
          <w:bCs w:val="false"/>
          <w:i/>
          <w:iCs/>
          <w:color w:val="000000"/>
          <w:sz w:val="28"/>
          <w:szCs w:val="28"/>
          <w:lang w:val="ru-RU" w:eastAsia="ru-RU"/>
        </w:rPr>
        <w:tab/>
      </w:r>
      <w:r>
        <w:rPr>
          <w:rFonts w:eastAsia="Arial Unicode MS" w:ascii="Times New Roman" w:hAnsi="Times New Roman"/>
          <w:b w:val="false"/>
          <w:bCs w:val="false"/>
          <w:i/>
          <w:iCs/>
          <w:color w:val="000000"/>
          <w:sz w:val="28"/>
          <w:szCs w:val="28"/>
          <w:lang w:val="ru-RU" w:eastAsia="ru-RU"/>
        </w:rPr>
        <w:t>Приказом Департамента определен поря</w:t>
      </w:r>
      <w:r>
        <w:rPr>
          <w:rFonts w:eastAsia="Arial Unicode MS" w:ascii="Times New Roman" w:hAnsi="Times New Roman"/>
          <w:b w:val="false"/>
          <w:bCs w:val="false"/>
          <w:i/>
          <w:iCs/>
          <w:color w:val="000000"/>
          <w:sz w:val="28"/>
          <w:szCs w:val="28"/>
          <w:lang w:val="ru-RU" w:eastAsia="ru-RU"/>
        </w:rPr>
        <w:t>док отказа от проведения конкурса.</w:t>
      </w:r>
    </w:p>
    <w:p>
      <w:pPr>
        <w:pStyle w:val="ListParagraph"/>
        <w:widowControl/>
        <w:numPr>
          <w:ilvl w:val="0"/>
          <w:numId w:val="0"/>
        </w:numPr>
        <w:tabs>
          <w:tab w:val="left" w:pos="565" w:leader="none"/>
        </w:tabs>
        <w:bidi w:val="0"/>
        <w:spacing w:lineRule="auto" w:line="240" w:before="0" w:after="200"/>
        <w:ind w:left="0" w:right="0" w:hanging="0"/>
        <w:contextualSpacing/>
        <w:jc w:val="both"/>
        <w:outlineLvl w:val="0"/>
        <w:rPr>
          <w:rFonts w:ascii="Times New Roman" w:hAnsi="Times New Roman"/>
          <w:i/>
          <w:i/>
          <w:iCs/>
          <w:sz w:val="28"/>
          <w:szCs w:val="28"/>
        </w:rPr>
      </w:pPr>
      <w:r>
        <w:rPr>
          <w:rFonts w:eastAsia="Arial Unicode MS" w:ascii="Times New Roman" w:hAnsi="Times New Roman"/>
          <w:b w:val="false"/>
          <w:bCs w:val="false"/>
          <w:i/>
          <w:iCs/>
          <w:color w:val="000000"/>
          <w:sz w:val="28"/>
          <w:szCs w:val="28"/>
          <w:lang w:val="ru-RU" w:eastAsia="ru-RU"/>
        </w:rPr>
        <w:t xml:space="preserve">       </w:t>
      </w:r>
      <w:r>
        <w:rPr>
          <w:rFonts w:eastAsia="Arial Unicode MS" w:ascii="Times New Roman" w:hAnsi="Times New Roman"/>
          <w:b w:val="false"/>
          <w:bCs w:val="false"/>
          <w:i/>
          <w:iCs/>
          <w:color w:val="000000"/>
          <w:sz w:val="28"/>
          <w:szCs w:val="28"/>
          <w:lang w:val="ru-RU" w:eastAsia="ru-RU"/>
        </w:rPr>
        <w:tab/>
        <w:t xml:space="preserve">Однако, </w:t>
      </w:r>
      <w:r>
        <w:rPr>
          <w:rFonts w:eastAsia="Arial Unicode MS" w:ascii="Times New Roman" w:hAnsi="Times New Roman"/>
          <w:b w:val="false"/>
          <w:bCs w:val="false"/>
          <w:i/>
          <w:iCs/>
          <w:color w:val="000000"/>
          <w:sz w:val="28"/>
          <w:szCs w:val="28"/>
          <w:lang w:val="ru-RU" w:eastAsia="ru-RU"/>
        </w:rPr>
        <w:t>Федеральн</w:t>
      </w:r>
      <w:r>
        <w:rPr>
          <w:rFonts w:eastAsia="Arial Unicode MS" w:ascii="Times New Roman" w:hAnsi="Times New Roman"/>
          <w:b w:val="false"/>
          <w:bCs w:val="false"/>
          <w:i/>
          <w:iCs/>
          <w:color w:val="000000"/>
          <w:sz w:val="28"/>
          <w:szCs w:val="28"/>
          <w:lang w:val="ru-RU" w:eastAsia="ru-RU"/>
        </w:rPr>
        <w:t>ым</w:t>
      </w:r>
      <w:r>
        <w:rPr>
          <w:rFonts w:eastAsia="Arial Unicode MS" w:ascii="Times New Roman" w:hAnsi="Times New Roman"/>
          <w:b w:val="false"/>
          <w:bCs w:val="false"/>
          <w:i/>
          <w:iCs/>
          <w:color w:val="000000"/>
          <w:sz w:val="28"/>
          <w:szCs w:val="28"/>
          <w:lang w:val="ru-RU" w:eastAsia="ru-RU"/>
        </w:rPr>
        <w:t xml:space="preserve"> закон</w:t>
      </w:r>
      <w:r>
        <w:rPr>
          <w:rFonts w:eastAsia="Arial Unicode MS" w:ascii="Times New Roman" w:hAnsi="Times New Roman"/>
          <w:b w:val="false"/>
          <w:bCs w:val="false"/>
          <w:i/>
          <w:iCs/>
          <w:color w:val="000000"/>
          <w:sz w:val="28"/>
          <w:szCs w:val="28"/>
          <w:lang w:val="ru-RU" w:eastAsia="ru-RU"/>
        </w:rPr>
        <w:t>ом</w:t>
      </w:r>
      <w:r>
        <w:rPr>
          <w:rFonts w:eastAsia="Arial Unicode MS" w:ascii="Times New Roman" w:hAnsi="Times New Roman"/>
          <w:b w:val="false"/>
          <w:bCs w:val="false"/>
          <w:i/>
          <w:iCs/>
          <w:color w:val="000000"/>
          <w:sz w:val="28"/>
          <w:szCs w:val="28"/>
          <w:lang w:val="ru-RU" w:eastAsia="ru-RU"/>
        </w:rPr>
        <w:t xml:space="preserve"> №220-ФЗ </w:t>
      </w:r>
      <w:r>
        <w:rPr>
          <w:rFonts w:eastAsia="Arial Unicode MS" w:ascii="Times New Roman" w:hAnsi="Times New Roman"/>
          <w:b w:val="false"/>
          <w:bCs w:val="false"/>
          <w:i/>
          <w:iCs/>
          <w:color w:val="000000"/>
          <w:sz w:val="28"/>
          <w:szCs w:val="28"/>
          <w:lang w:val="ru-RU" w:eastAsia="ru-RU"/>
        </w:rPr>
        <w:t xml:space="preserve">не предусмотрен отказ от проведения конкурса. </w:t>
      </w:r>
    </w:p>
    <w:p>
      <w:pPr>
        <w:pStyle w:val="ListParagraph"/>
        <w:widowControl/>
        <w:numPr>
          <w:ilvl w:val="0"/>
          <w:numId w:val="0"/>
        </w:numPr>
        <w:tabs>
          <w:tab w:val="left" w:pos="565" w:leader="none"/>
        </w:tabs>
        <w:bidi w:val="0"/>
        <w:spacing w:lineRule="auto" w:line="240" w:before="0" w:after="200"/>
        <w:ind w:left="0" w:right="0" w:hanging="0"/>
        <w:contextualSpacing/>
        <w:jc w:val="both"/>
        <w:outlineLvl w:val="0"/>
        <w:rPr>
          <w:rFonts w:ascii="Times New Roman" w:hAnsi="Times New Roman"/>
          <w:i/>
          <w:i/>
          <w:iCs/>
          <w:sz w:val="28"/>
          <w:szCs w:val="28"/>
        </w:rPr>
      </w:pPr>
      <w:r>
        <w:rPr>
          <w:rFonts w:eastAsia="Arial Unicode MS" w:ascii="Times New Roman" w:hAnsi="Times New Roman"/>
          <w:b w:val="false"/>
          <w:bCs w:val="false"/>
          <w:i/>
          <w:iCs/>
          <w:color w:val="000000"/>
          <w:sz w:val="28"/>
          <w:szCs w:val="28"/>
          <w:lang w:val="ru-RU" w:eastAsia="ru-RU"/>
        </w:rPr>
        <w:t xml:space="preserve">    </w:t>
      </w:r>
      <w:r>
        <w:rPr>
          <w:rFonts w:eastAsia="Arial Unicode MS" w:ascii="Times New Roman" w:hAnsi="Times New Roman"/>
          <w:b w:val="false"/>
          <w:bCs w:val="false"/>
          <w:i/>
          <w:iCs/>
          <w:color w:val="000000"/>
          <w:sz w:val="28"/>
          <w:szCs w:val="28"/>
          <w:lang w:val="ru-RU" w:eastAsia="ru-RU"/>
        </w:rPr>
        <w:t xml:space="preserve">Решение: В действиях Департамента, выразившихся в неприведении приказа в соответствии с положениями </w:t>
      </w:r>
      <w:r>
        <w:rPr>
          <w:rFonts w:eastAsia="Arial Unicode MS" w:ascii="Times New Roman" w:hAnsi="Times New Roman"/>
          <w:b w:val="false"/>
          <w:bCs/>
          <w:i/>
          <w:iCs/>
          <w:color w:val="000000"/>
          <w:sz w:val="28"/>
          <w:szCs w:val="28"/>
          <w:lang w:val="ru-RU" w:eastAsia="ru-RU"/>
        </w:rPr>
        <w:t>Федерального закона №220-ФЗ</w:t>
      </w:r>
      <w:r>
        <w:rPr>
          <w:rFonts w:eastAsia="Arial Unicode MS" w:ascii="Times New Roman" w:hAnsi="Times New Roman"/>
          <w:b w:val="false"/>
          <w:bCs w:val="false"/>
          <w:i/>
          <w:iCs/>
          <w:color w:val="000000"/>
          <w:sz w:val="28"/>
          <w:szCs w:val="28"/>
          <w:lang w:val="ru-RU" w:eastAsia="ru-RU"/>
        </w:rPr>
        <w:t xml:space="preserve"> признано нарушение части 1 статьи 15 Закона о защите конкуренции. </w:t>
      </w:r>
    </w:p>
    <w:p>
      <w:pPr>
        <w:pStyle w:val="ListParagraph"/>
        <w:widowControl/>
        <w:numPr>
          <w:ilvl w:val="0"/>
          <w:numId w:val="0"/>
        </w:numPr>
        <w:tabs>
          <w:tab w:val="left" w:pos="565" w:leader="none"/>
        </w:tabs>
        <w:bidi w:val="0"/>
        <w:spacing w:lineRule="auto" w:line="240" w:before="0" w:after="200"/>
        <w:ind w:left="0" w:right="0" w:hanging="0"/>
        <w:contextualSpacing/>
        <w:jc w:val="both"/>
        <w:outlineLvl w:val="0"/>
        <w:rPr>
          <w:rFonts w:ascii="Times New Roman" w:hAnsi="Times New Roman"/>
          <w:sz w:val="28"/>
          <w:szCs w:val="28"/>
        </w:rPr>
      </w:pPr>
      <w:r>
        <w:rPr>
          <w:rFonts w:eastAsia="Arial Unicode MS" w:ascii="Times New Roman" w:hAnsi="Times New Roman"/>
          <w:b w:val="false"/>
          <w:bCs w:val="false"/>
          <w:i/>
          <w:iCs/>
          <w:color w:val="000000"/>
          <w:sz w:val="28"/>
          <w:szCs w:val="28"/>
          <w:lang w:val="ru-RU" w:eastAsia="ru-RU"/>
        </w:rPr>
        <w:t xml:space="preserve">  </w:t>
      </w:r>
      <w:r>
        <w:rPr>
          <w:rFonts w:eastAsia="Arial Unicode MS" w:ascii="Times New Roman" w:hAnsi="Times New Roman"/>
          <w:b w:val="false"/>
          <w:bCs w:val="false"/>
          <w:i/>
          <w:iCs/>
          <w:color w:val="000000"/>
          <w:sz w:val="28"/>
          <w:szCs w:val="28"/>
          <w:lang w:val="ru-RU" w:eastAsia="ru-RU"/>
        </w:rPr>
        <w:tab/>
        <w:t>Материалы дела переданы уполномоченному должностному лицу Ханты-Мансийского УФАС России для привлечения виновных лиц к ответственности.</w:t>
      </w:r>
      <w:r>
        <w:rPr>
          <w:rFonts w:eastAsia="Arial Unicode MS" w:ascii="Times New Roman" w:hAnsi="Times New Roman"/>
          <w:b w:val="false"/>
          <w:bCs w:val="false"/>
          <w:i w:val="false"/>
          <w:iCs w:val="false"/>
          <w:color w:val="000000"/>
          <w:sz w:val="28"/>
          <w:szCs w:val="28"/>
          <w:lang w:val="ru-RU" w:eastAsia="ru-RU"/>
        </w:rPr>
        <w:t xml:space="preserve"> </w:t>
      </w:r>
    </w:p>
    <w:p>
      <w:pPr>
        <w:pStyle w:val="ListParagraph"/>
        <w:widowControl/>
        <w:numPr>
          <w:ilvl w:val="0"/>
          <w:numId w:val="0"/>
        </w:numPr>
        <w:tabs>
          <w:tab w:val="left" w:pos="565" w:leader="none"/>
        </w:tabs>
        <w:bidi w:val="0"/>
        <w:spacing w:lineRule="auto" w:line="240" w:before="0" w:after="200"/>
        <w:ind w:left="0" w:right="0" w:hanging="0"/>
        <w:contextualSpacing/>
        <w:jc w:val="both"/>
        <w:outlineLvl w:val="0"/>
        <w:rPr>
          <w:rFonts w:eastAsia="Arial Unicode MS"/>
          <w:b w:val="false"/>
          <w:b w:val="false"/>
          <w:bCs w:val="false"/>
          <w:i w:val="false"/>
          <w:i w:val="false"/>
          <w:iCs w:val="false"/>
          <w:color w:val="000000"/>
          <w:lang w:val="ru-RU" w:eastAsia="ru-RU"/>
        </w:rPr>
      </w:pPr>
      <w:r>
        <w:rPr>
          <w:rFonts w:ascii="Times New Roman" w:hAnsi="Times New Roman"/>
          <w:sz w:val="28"/>
          <w:szCs w:val="28"/>
        </w:rPr>
      </w:r>
    </w:p>
    <w:p>
      <w:pPr>
        <w:pStyle w:val="ListParagraph"/>
        <w:widowControl/>
        <w:numPr>
          <w:ilvl w:val="0"/>
          <w:numId w:val="0"/>
        </w:numPr>
        <w:tabs>
          <w:tab w:val="left" w:pos="565" w:leader="none"/>
        </w:tabs>
        <w:bidi w:val="0"/>
        <w:spacing w:lineRule="auto" w:line="240" w:before="0" w:after="200"/>
        <w:ind w:left="0" w:right="0" w:hanging="0"/>
        <w:contextualSpacing/>
        <w:jc w:val="center"/>
        <w:outlineLvl w:val="0"/>
        <w:rPr>
          <w:rFonts w:ascii="Times New Roman" w:hAnsi="Times New Roman"/>
          <w:sz w:val="28"/>
          <w:szCs w:val="28"/>
        </w:rPr>
      </w:pPr>
      <w:r>
        <w:rPr>
          <w:rFonts w:ascii="Times New Roman" w:hAnsi="Times New Roman"/>
          <w:b/>
          <w:i w:val="false"/>
          <w:iCs w:val="false"/>
          <w:color w:val="000000"/>
          <w:sz w:val="28"/>
          <w:szCs w:val="28"/>
          <w:lang w:val="en-US"/>
        </w:rPr>
        <w:t>III.</w:t>
      </w:r>
    </w:p>
    <w:p>
      <w:pPr>
        <w:pStyle w:val="ListParagraph"/>
        <w:numPr>
          <w:ilvl w:val="0"/>
          <w:numId w:val="0"/>
        </w:numPr>
        <w:tabs>
          <w:tab w:val="left" w:pos="993" w:leader="none"/>
        </w:tabs>
        <w:spacing w:lineRule="auto" w:line="240"/>
        <w:ind w:left="1211" w:hanging="0"/>
        <w:jc w:val="center"/>
        <w:outlineLvl w:val="0"/>
        <w:rPr>
          <w:rFonts w:ascii="Times New Roman" w:hAnsi="Times New Roman"/>
          <w:sz w:val="28"/>
          <w:szCs w:val="28"/>
        </w:rPr>
      </w:pPr>
      <w:r>
        <w:rPr>
          <w:rFonts w:ascii="Times New Roman" w:hAnsi="Times New Roman"/>
          <w:b/>
          <w:i w:val="false"/>
          <w:iCs w:val="false"/>
          <w:color w:val="000000"/>
          <w:sz w:val="28"/>
          <w:szCs w:val="28"/>
          <w:lang w:val="ru-RU"/>
        </w:rPr>
        <w:t>Антиконкурентные соглашения между органами власти и хозяйствующими субъектами</w:t>
      </w:r>
      <w:r>
        <w:rPr>
          <w:rFonts w:ascii="Times New Roman" w:hAnsi="Times New Roman"/>
          <w:b/>
          <w:i w:val="false"/>
          <w:iCs w:val="false"/>
          <w:color w:val="000000"/>
          <w:sz w:val="28"/>
          <w:szCs w:val="28"/>
        </w:rPr>
        <w:t>.</w:t>
      </w:r>
    </w:p>
    <w:p>
      <w:pPr>
        <w:pStyle w:val="ListParagraph"/>
        <w:numPr>
          <w:ilvl w:val="0"/>
          <w:numId w:val="0"/>
        </w:numPr>
        <w:tabs>
          <w:tab w:val="left" w:pos="993" w:leader="none"/>
        </w:tabs>
        <w:spacing w:lineRule="auto" w:line="240"/>
        <w:ind w:left="1211" w:hanging="0"/>
        <w:jc w:val="center"/>
        <w:outlineLvl w:val="0"/>
        <w:rPr>
          <w:rFonts w:ascii="Times New Roman" w:hAnsi="Times New Roman" w:eastAsia="Calibri" w:eastAsiaTheme="minorHAnsi"/>
          <w:i w:val="false"/>
          <w:i w:val="false"/>
          <w:iCs w:val="false"/>
          <w:color w:val="000000"/>
          <w:sz w:val="28"/>
          <w:szCs w:val="28"/>
        </w:rPr>
      </w:pPr>
      <w:r>
        <w:rPr>
          <w:rFonts w:eastAsia="Calibri" w:eastAsiaTheme="minorHAnsi" w:ascii="Times New Roman" w:hAnsi="Times New Roman"/>
          <w:i w:val="false"/>
          <w:iCs w:val="false"/>
          <w:color w:val="000000"/>
          <w:sz w:val="28"/>
          <w:szCs w:val="28"/>
        </w:rPr>
      </w:r>
    </w:p>
    <w:p>
      <w:pPr>
        <w:pStyle w:val="ListParagraph"/>
        <w:widowControl/>
        <w:tabs>
          <w:tab w:val="left" w:pos="993" w:leader="none"/>
        </w:tabs>
        <w:bidi w:val="0"/>
        <w:spacing w:lineRule="auto" w:line="240" w:before="0" w:after="200"/>
        <w:ind w:left="0" w:right="0" w:firstLine="567"/>
        <w:contextualSpacing/>
        <w:jc w:val="both"/>
        <w:rPr>
          <w:i w:val="false"/>
          <w:i w:val="false"/>
          <w:iCs w:val="false"/>
          <w:sz w:val="28"/>
          <w:szCs w:val="28"/>
        </w:rPr>
      </w:pPr>
      <w:r>
        <w:rPr>
          <w:rFonts w:eastAsia="Calibri" w:ascii="Times New Roman" w:hAnsi="Times New Roman" w:eastAsiaTheme="minorHAnsi"/>
          <w:b w:val="false"/>
          <w:bCs w:val="false"/>
          <w:i w:val="false"/>
          <w:iCs w:val="false"/>
          <w:color w:val="000000"/>
          <w:sz w:val="28"/>
          <w:szCs w:val="28"/>
        </w:rPr>
        <w:t xml:space="preserve">Статьей 16 </w:t>
      </w:r>
      <w:r>
        <w:rPr>
          <w:rFonts w:eastAsia="Calibri" w:cs="Times New Roman" w:ascii="Times New Roman" w:hAnsi="Times New Roman" w:eastAsiaTheme="minorHAnsi"/>
          <w:b w:val="false"/>
          <w:bCs w:val="false"/>
          <w:i w:val="false"/>
          <w:iCs w:val="false"/>
          <w:caps w:val="false"/>
          <w:smallCaps w:val="false"/>
          <w:color w:val="000000"/>
          <w:spacing w:val="-1"/>
          <w:sz w:val="28"/>
          <w:szCs w:val="28"/>
          <w:lang w:eastAsia="ru-RU"/>
        </w:rPr>
        <w:t>Закона «О защите конкуренции»</w:t>
      </w:r>
      <w:r>
        <w:rPr>
          <w:rFonts w:eastAsia="Calibri" w:ascii="Times New Roman" w:hAnsi="Times New Roman" w:eastAsiaTheme="minorHAnsi"/>
          <w:b w:val="false"/>
          <w:bCs w:val="false"/>
          <w:i w:val="false"/>
          <w:iCs w:val="false"/>
          <w:color w:val="000000"/>
          <w:sz w:val="28"/>
          <w:szCs w:val="28"/>
        </w:rPr>
        <w:t xml:space="preserve"> установлен запрет на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b w:val="false"/>
          <w:b w:val="false"/>
          <w:bCs w:val="false"/>
          <w:color w:val="000000"/>
          <w:sz w:val="28"/>
          <w:szCs w:val="28"/>
        </w:rPr>
      </w:pPr>
      <w:r>
        <w:rPr>
          <w:rFonts w:eastAsia="Calibri" w:eastAsiaTheme="minorHAnsi" w:ascii="Times New Roman" w:hAnsi="Times New Roman"/>
          <w:b w:val="false"/>
          <w:bCs w:val="false"/>
          <w:color w:val="000000"/>
          <w:sz w:val="28"/>
          <w:szCs w:val="28"/>
        </w:rPr>
      </w:r>
    </w:p>
    <w:p>
      <w:pPr>
        <w:pStyle w:val="ListParagraph"/>
        <w:widowControl/>
        <w:tabs>
          <w:tab w:val="left" w:pos="565" w:leader="none"/>
        </w:tabs>
        <w:bidi w:val="0"/>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iCs/>
          <w:caps w:val="false"/>
          <w:smallCaps w:val="false"/>
          <w:color w:val="000000"/>
          <w:spacing w:val="-1"/>
          <w:sz w:val="28"/>
          <w:szCs w:val="28"/>
          <w:lang w:eastAsia="ru-RU"/>
        </w:rPr>
        <w:tab/>
        <w:t>Например: По инициативе Ханты-Мансийского УФАС России в отношении районного отдела министерства внутренних дел России и двух хозяйствующих субъектов возбуждены два дела по признакам нарушения пункта 4 статьи 16  Закона о защите конкуренции</w:t>
      </w: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w:t>
      </w:r>
    </w:p>
    <w:p>
      <w:pPr>
        <w:pStyle w:val="Normal"/>
        <w:widowControl/>
        <w:tabs>
          <w:tab w:val="left" w:pos="567" w:leader="none"/>
          <w:tab w:val="left" w:pos="5862" w:leader="none"/>
        </w:tabs>
        <w:bidi w:val="0"/>
        <w:spacing w:lineRule="auto" w:line="240" w:before="0" w:after="1"/>
        <w:ind w:left="0" w:right="0" w:hanging="0"/>
        <w:contextualSpacing/>
        <w:jc w:val="both"/>
        <w:rPr>
          <w:i/>
          <w:i/>
          <w:iCs/>
          <w:sz w:val="28"/>
          <w:szCs w:val="28"/>
        </w:rPr>
      </w:pP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 xml:space="preserve">     </w:t>
      </w: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ab/>
        <w:t xml:space="preserve">В ходе анализа представленной информации по требованию Ханты-Мансийского УФАС России установлено, что </w:t>
      </w:r>
      <w:r>
        <w:rPr>
          <w:rFonts w:eastAsia="Times New Roman" w:cs="Times New Roman" w:ascii="Times New Roman" w:hAnsi="Times New Roman"/>
          <w:b w:val="false"/>
          <w:bCs w:val="false"/>
          <w:i/>
          <w:iCs/>
          <w:caps w:val="false"/>
          <w:smallCaps w:val="false"/>
          <w:color w:val="000000"/>
          <w:spacing w:val="-1"/>
          <w:sz w:val="28"/>
          <w:szCs w:val="28"/>
          <w:lang w:val="ru-RU" w:eastAsia="ru-RU"/>
        </w:rPr>
        <w:t>районный отдел министерства внутренних дел России</w:t>
      </w: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 xml:space="preserve"> заключил 2 договора с ООО и индивидуальным предпринимателем о взаимодействии должностных лиц органов внутренних дел Российской Федерации с лицами, ответственными за хранение транспортных средств на специализированной стоянке и их выдачу.</w:t>
      </w:r>
    </w:p>
    <w:p>
      <w:pPr>
        <w:pStyle w:val="ListParagraph"/>
        <w:widowControl/>
        <w:tabs>
          <w:tab w:val="left" w:pos="565" w:leader="none"/>
        </w:tabs>
        <w:bidi w:val="0"/>
        <w:spacing w:lineRule="atLeast" w:line="260" w:before="0" w:after="1"/>
        <w:ind w:left="0" w:hanging="0"/>
        <w:contextualSpacing/>
        <w:jc w:val="both"/>
        <w:rPr>
          <w:rFonts w:ascii="Times New Roman" w:hAnsi="Times New Roman"/>
          <w:sz w:val="28"/>
          <w:szCs w:val="28"/>
        </w:rPr>
      </w:pP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 xml:space="preserve">     </w:t>
      </w: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 xml:space="preserve">По условиям указанных договоров, </w:t>
      </w:r>
      <w:r>
        <w:rPr>
          <w:rFonts w:eastAsia="Times New Roman" w:cs="Times New Roman" w:ascii="Times New Roman" w:hAnsi="Times New Roman"/>
          <w:b w:val="false"/>
          <w:bCs w:val="false"/>
          <w:i/>
          <w:iCs/>
          <w:caps w:val="false"/>
          <w:smallCaps w:val="false"/>
          <w:color w:val="000000"/>
          <w:spacing w:val="-1"/>
          <w:sz w:val="28"/>
          <w:szCs w:val="28"/>
          <w:lang w:val="ru-RU" w:eastAsia="ru-RU"/>
        </w:rPr>
        <w:t xml:space="preserve">районный отдел министерства внутренних дел России </w:t>
      </w: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передавал задержанные транспортные средства ООО и ИП для их транспортировки, хранения на специализированной стоянке и их выдачи.</w:t>
      </w:r>
    </w:p>
    <w:p>
      <w:pPr>
        <w:pStyle w:val="ListParagraph"/>
        <w:widowControl/>
        <w:tabs>
          <w:tab w:val="left" w:pos="565" w:leader="none"/>
        </w:tabs>
        <w:bidi w:val="0"/>
        <w:spacing w:lineRule="atLeast" w:line="260" w:before="0" w:after="1"/>
        <w:ind w:left="0" w:hanging="0"/>
        <w:contextualSpacing/>
        <w:jc w:val="both"/>
        <w:rPr>
          <w:rFonts w:ascii="Times New Roman" w:hAnsi="Times New Roman"/>
          <w:sz w:val="28"/>
          <w:szCs w:val="28"/>
        </w:rPr>
      </w:pP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 xml:space="preserve">  </w:t>
      </w: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ab/>
        <w:t xml:space="preserve">Каких-либо правовых оснований для заключения вышеуказанных договоров </w:t>
      </w:r>
      <w:r>
        <w:rPr>
          <w:rFonts w:eastAsia="Times New Roman" w:cs="Times New Roman" w:ascii="Times New Roman" w:hAnsi="Times New Roman"/>
          <w:b w:val="false"/>
          <w:bCs w:val="false"/>
          <w:i/>
          <w:iCs/>
          <w:caps w:val="false"/>
          <w:smallCaps w:val="false"/>
          <w:color w:val="000000"/>
          <w:spacing w:val="-1"/>
          <w:sz w:val="28"/>
          <w:szCs w:val="28"/>
          <w:lang w:val="ru-RU" w:eastAsia="ru-RU"/>
        </w:rPr>
        <w:t>районным отделом министерства внутренних дел России в Ханты-Мансийское УФАС России не представлено.</w:t>
      </w:r>
    </w:p>
    <w:p>
      <w:pPr>
        <w:pStyle w:val="Normal"/>
        <w:tabs>
          <w:tab w:val="left" w:pos="567" w:leader="none"/>
          <w:tab w:val="left" w:pos="5862" w:leader="none"/>
        </w:tabs>
        <w:bidi w:val="0"/>
        <w:spacing w:lineRule="auto" w:line="240"/>
        <w:ind w:left="0" w:right="0" w:hanging="0"/>
        <w:jc w:val="both"/>
        <w:rPr>
          <w:i/>
          <w:i/>
          <w:iCs/>
          <w:sz w:val="28"/>
          <w:szCs w:val="28"/>
        </w:rPr>
      </w:pPr>
      <w:r>
        <w:rPr>
          <w:rFonts w:cs="Times New Roman" w:ascii="Times New Roman" w:hAnsi="Times New Roman"/>
          <w:i/>
          <w:iCs/>
          <w:sz w:val="28"/>
          <w:szCs w:val="28"/>
        </w:rPr>
        <w:t xml:space="preserve">   </w:t>
      </w:r>
      <w:r>
        <w:rPr>
          <w:rFonts w:cs="Times New Roman" w:ascii="Times New Roman" w:hAnsi="Times New Roman"/>
          <w:i/>
          <w:iCs/>
          <w:sz w:val="28"/>
          <w:szCs w:val="28"/>
        </w:rPr>
        <w:tab/>
        <w:t>В соответствии с пунктом 1 статьи 2  Закона Ханты-Мансийского автономного округа - Югры от 25.06.2012 № 84-ОЗ «О перемещении транспортных средств на специализированную стоянку, их хранении, оплате расходов на перемещение и хранение, возврате транспортных средств» перемещение и хранение задержанного транспортного средства на территории городского округа, муниципального района Ханты-Мансийского автономного округа - Югры осуществляются юридическими лицами или индивидуальными предпринимателями, владеющими специализированной стоянкой на праве собственности или ином законном основании, определяемыми конкурсной комиссией, создаваемой и осуществляющей деятельность в порядке, установленном Правительством Ханты-Мансийского автономного округа - Югры.</w:t>
      </w:r>
    </w:p>
    <w:p>
      <w:pPr>
        <w:pStyle w:val="Normal"/>
        <w:tabs>
          <w:tab w:val="left" w:pos="563" w:leader="none"/>
          <w:tab w:val="left" w:pos="565" w:leader="none"/>
          <w:tab w:val="left" w:pos="567" w:leader="none"/>
          <w:tab w:val="left" w:pos="5862" w:leader="none"/>
        </w:tabs>
        <w:bidi w:val="0"/>
        <w:spacing w:lineRule="auto" w:line="240"/>
        <w:ind w:left="0" w:right="0" w:hanging="0"/>
        <w:jc w:val="both"/>
        <w:rPr>
          <w:rFonts w:ascii="Times New Roman" w:hAnsi="Times New Roman"/>
          <w:sz w:val="28"/>
          <w:szCs w:val="28"/>
        </w:rPr>
      </w:pPr>
      <w:r>
        <w:rPr>
          <w:rFonts w:eastAsia="Times New Roman" w:cs="Times New Roman" w:ascii="Times New Roman" w:hAnsi="Times New Roman"/>
          <w:i/>
          <w:iCs/>
          <w:sz w:val="28"/>
          <w:szCs w:val="28"/>
        </w:rPr>
        <w:t xml:space="preserve">       </w:t>
      </w:r>
      <w:r>
        <w:rPr>
          <w:rFonts w:cs="Times New Roman" w:ascii="Times New Roman" w:hAnsi="Times New Roman"/>
          <w:i/>
          <w:iCs/>
          <w:sz w:val="28"/>
          <w:szCs w:val="28"/>
        </w:rPr>
        <w:tab/>
        <w:t>Постановлением Правительства Ханты-Мансийского автономного округа - Югры от 24.08.2012 № 296-п утверждено Положение о комиссии по проведению конкурсного отбора 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Ханты-Мансийском автономном округе - Югре (далее – Положение).</w:t>
      </w:r>
    </w:p>
    <w:p>
      <w:pPr>
        <w:pStyle w:val="Normal"/>
        <w:tabs>
          <w:tab w:val="left" w:pos="563" w:leader="none"/>
          <w:tab w:val="left" w:pos="567" w:leader="none"/>
          <w:tab w:val="left" w:pos="5862" w:leader="none"/>
        </w:tabs>
        <w:bidi w:val="0"/>
        <w:spacing w:lineRule="auto" w:line="240"/>
        <w:ind w:left="0" w:right="0" w:hanging="0"/>
        <w:jc w:val="both"/>
        <w:rPr>
          <w:rFonts w:ascii="Times New Roman" w:hAnsi="Times New Roman"/>
          <w:sz w:val="28"/>
          <w:szCs w:val="28"/>
        </w:rPr>
      </w:pPr>
      <w:r>
        <w:rPr>
          <w:rFonts w:eastAsia="Times New Roman" w:cs="Times New Roman" w:ascii="Times New Roman" w:hAnsi="Times New Roman"/>
          <w:i/>
          <w:iCs/>
          <w:sz w:val="28"/>
          <w:szCs w:val="28"/>
        </w:rPr>
        <w:t xml:space="preserve">    </w:t>
      </w:r>
      <w:r>
        <w:rPr>
          <w:rFonts w:eastAsia="Times New Roman" w:cs="Times New Roman" w:ascii="Times New Roman" w:hAnsi="Times New Roman"/>
          <w:i/>
          <w:iCs/>
          <w:sz w:val="28"/>
          <w:szCs w:val="28"/>
        </w:rPr>
        <w:tab/>
      </w:r>
      <w:r>
        <w:rPr>
          <w:rFonts w:cs="Times New Roman" w:ascii="Times New Roman" w:hAnsi="Times New Roman"/>
          <w:i/>
          <w:iCs/>
          <w:sz w:val="28"/>
          <w:szCs w:val="28"/>
        </w:rPr>
        <w:t>Настоящее Положение устанавливает порядок создания и деятельности комиссии по проведению конкурсного отбора 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Ханты-Мансийском автономном округе – Югре.</w:t>
      </w:r>
    </w:p>
    <w:p>
      <w:pPr>
        <w:pStyle w:val="Normal"/>
        <w:tabs>
          <w:tab w:val="left" w:pos="567" w:leader="none"/>
          <w:tab w:val="left" w:pos="5862" w:leader="none"/>
        </w:tabs>
        <w:bidi w:val="0"/>
        <w:spacing w:lineRule="auto" w:line="240"/>
        <w:ind w:left="0" w:right="0" w:hanging="0"/>
        <w:jc w:val="both"/>
        <w:rPr>
          <w:i/>
          <w:i/>
          <w:iCs/>
          <w:sz w:val="28"/>
          <w:szCs w:val="28"/>
        </w:rPr>
      </w:pPr>
      <w:r>
        <w:rPr>
          <w:rFonts w:eastAsia="Times New Roman" w:cs="Times New Roman" w:ascii="Times New Roman" w:hAnsi="Times New Roman"/>
          <w:i/>
          <w:iCs/>
          <w:sz w:val="28"/>
          <w:szCs w:val="28"/>
        </w:rPr>
        <w:t xml:space="preserve">  </w:t>
      </w:r>
      <w:r>
        <w:rPr>
          <w:rFonts w:cs="Times New Roman" w:ascii="Times New Roman" w:hAnsi="Times New Roman"/>
          <w:i/>
          <w:iCs/>
          <w:sz w:val="28"/>
          <w:szCs w:val="28"/>
        </w:rPr>
        <w:tab/>
        <w:t xml:space="preserve">Конкурсная комиссия создается при администрациях городских округов и муниципальных районов Ханты-Мансийского автономного округа – Югры (пункт 2.1 Положения). </w:t>
      </w:r>
    </w:p>
    <w:p>
      <w:pPr>
        <w:pStyle w:val="Normal"/>
        <w:tabs>
          <w:tab w:val="left" w:pos="565" w:leader="none"/>
          <w:tab w:val="left" w:pos="567" w:leader="none"/>
          <w:tab w:val="left" w:pos="5862" w:leader="none"/>
        </w:tabs>
        <w:bidi w:val="0"/>
        <w:spacing w:lineRule="auto" w:line="240"/>
        <w:ind w:left="0" w:right="0" w:hanging="0"/>
        <w:jc w:val="both"/>
        <w:rPr>
          <w:rFonts w:ascii="Times New Roman" w:hAnsi="Times New Roman"/>
          <w:sz w:val="28"/>
          <w:szCs w:val="28"/>
        </w:rPr>
      </w:pPr>
      <w:r>
        <w:rPr>
          <w:rFonts w:eastAsia="Times New Roman" w:cs="Times New Roman" w:ascii="Times New Roman" w:hAnsi="Times New Roman"/>
          <w:i/>
          <w:iCs/>
          <w:sz w:val="28"/>
          <w:szCs w:val="28"/>
        </w:rPr>
        <w:t xml:space="preserve">    </w:t>
      </w:r>
      <w:r>
        <w:rPr>
          <w:rFonts w:cs="Times New Roman" w:ascii="Times New Roman" w:hAnsi="Times New Roman"/>
          <w:i/>
          <w:iCs/>
          <w:sz w:val="28"/>
          <w:szCs w:val="28"/>
        </w:rPr>
        <w:tab/>
        <w:t>В соответствии с пунктом 3.9 победителем конкурсного отбора признается участник, набравший наибольшее суммарное количество баллов, выставленных в экспертном листе по всем критериям.</w:t>
      </w:r>
    </w:p>
    <w:p>
      <w:pPr>
        <w:pStyle w:val="Normal"/>
        <w:tabs>
          <w:tab w:val="left" w:pos="567" w:leader="none"/>
          <w:tab w:val="left" w:pos="5862" w:leader="none"/>
        </w:tabs>
        <w:bidi w:val="0"/>
        <w:spacing w:lineRule="auto" w:line="240"/>
        <w:ind w:left="0" w:right="0" w:hanging="0"/>
        <w:jc w:val="both"/>
        <w:rPr>
          <w:i/>
          <w:i/>
          <w:iCs/>
          <w:sz w:val="28"/>
          <w:szCs w:val="28"/>
        </w:rPr>
      </w:pPr>
      <w:r>
        <w:rPr>
          <w:rFonts w:eastAsia="Times New Roman" w:cs="Times New Roman" w:ascii="Times New Roman" w:hAnsi="Times New Roman"/>
          <w:i/>
          <w:iCs/>
          <w:sz w:val="28"/>
          <w:szCs w:val="28"/>
        </w:rPr>
        <w:t xml:space="preserve"> </w:t>
      </w:r>
      <w:r>
        <w:rPr>
          <w:rFonts w:cs="Times New Roman" w:ascii="Times New Roman" w:hAnsi="Times New Roman"/>
          <w:i/>
          <w:iCs/>
          <w:sz w:val="28"/>
          <w:szCs w:val="28"/>
        </w:rPr>
        <w:tab/>
        <w:t>Победитель вправе заключать соответствующий договор с органами, уполномоченными осуществлять задержание транспортного средства (пункт 3.13 Положения).</w:t>
      </w:r>
    </w:p>
    <w:p>
      <w:pPr>
        <w:pStyle w:val="Normal"/>
        <w:widowControl/>
        <w:tabs>
          <w:tab w:val="left" w:pos="567" w:leader="none"/>
          <w:tab w:val="left" w:pos="5862" w:leader="none"/>
        </w:tabs>
        <w:bidi w:val="0"/>
        <w:spacing w:lineRule="auto" w:line="240" w:before="0" w:after="1"/>
        <w:ind w:left="0" w:right="0" w:hanging="0"/>
        <w:contextualSpacing/>
        <w:jc w:val="both"/>
        <w:rPr>
          <w:i/>
          <w:i/>
          <w:iCs/>
          <w:sz w:val="28"/>
          <w:szCs w:val="28"/>
        </w:rPr>
      </w:pPr>
      <w:r>
        <w:rPr>
          <w:rFonts w:eastAsia="Times New Roman" w:cs="Times New Roman" w:ascii="Times New Roman" w:hAnsi="Times New Roman"/>
          <w:b w:val="false"/>
          <w:bCs w:val="false"/>
          <w:i/>
          <w:iCs/>
          <w:caps w:val="false"/>
          <w:smallCaps w:val="false"/>
          <w:color w:val="000000"/>
          <w:spacing w:val="-1"/>
          <w:sz w:val="28"/>
          <w:szCs w:val="28"/>
          <w:lang w:val="ru-RU" w:eastAsia="ru-RU"/>
        </w:rPr>
        <w:t xml:space="preserve">   </w:t>
      </w:r>
      <w:r>
        <w:rPr>
          <w:rFonts w:eastAsia="Times New Roman" w:cs="Times New Roman" w:ascii="Times New Roman" w:hAnsi="Times New Roman"/>
          <w:b w:val="false"/>
          <w:bCs w:val="false"/>
          <w:i/>
          <w:iCs/>
          <w:caps w:val="false"/>
          <w:smallCaps w:val="false"/>
          <w:color w:val="000000"/>
          <w:spacing w:val="-1"/>
          <w:sz w:val="28"/>
          <w:szCs w:val="28"/>
          <w:lang w:val="ru-RU" w:eastAsia="ru-RU"/>
        </w:rPr>
        <w:tab/>
        <w:t xml:space="preserve">Таким образом, из приведенного выше следует, что право оказания услуг по перемещению и хранению задержанных транспортных средств в определенном городском округе (районе) Ханты-Мансийского автономного округа – Югры возникает у хозяйствующего субъекта после проведения конкурсного отбора и признания его победителем такого конкурсного отбора. </w:t>
      </w:r>
    </w:p>
    <w:p>
      <w:pPr>
        <w:pStyle w:val="ListParagraph"/>
        <w:widowControl/>
        <w:tabs>
          <w:tab w:val="left" w:pos="565" w:leader="none"/>
        </w:tabs>
        <w:bidi w:val="0"/>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iCs/>
          <w:caps w:val="false"/>
          <w:smallCaps w:val="false"/>
          <w:color w:val="000000"/>
          <w:spacing w:val="-1"/>
          <w:sz w:val="28"/>
          <w:szCs w:val="28"/>
          <w:lang w:val="ru-RU" w:eastAsia="ru-RU"/>
        </w:rPr>
        <w:t xml:space="preserve">       </w:t>
      </w:r>
      <w:r>
        <w:rPr>
          <w:rFonts w:eastAsia="Times New Roman" w:cs="Times New Roman" w:ascii="Times New Roman" w:hAnsi="Times New Roman"/>
          <w:b w:val="false"/>
          <w:bCs w:val="false"/>
          <w:i/>
          <w:iCs/>
          <w:caps w:val="false"/>
          <w:smallCaps w:val="false"/>
          <w:color w:val="000000"/>
          <w:spacing w:val="-1"/>
          <w:sz w:val="28"/>
          <w:szCs w:val="28"/>
          <w:lang w:val="ru-RU" w:eastAsia="ru-RU"/>
        </w:rPr>
        <w:tab/>
        <w:t>Между тем, Ханты-Мансийским УФАС России установлено, что при заключении указанных выше договоров, торги на право оказания услуг по перемещению и хранению задержанных транспортных средств не проводились.</w:t>
      </w:r>
    </w:p>
    <w:p>
      <w:pPr>
        <w:pStyle w:val="ListParagraph"/>
        <w:widowControl/>
        <w:tabs>
          <w:tab w:val="left" w:pos="565" w:leader="none"/>
        </w:tabs>
        <w:bidi w:val="0"/>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iCs/>
          <w:caps w:val="false"/>
          <w:smallCaps w:val="false"/>
          <w:color w:val="000000"/>
          <w:spacing w:val="-1"/>
          <w:sz w:val="28"/>
          <w:szCs w:val="28"/>
          <w:lang w:val="ru-RU" w:eastAsia="ru-RU"/>
        </w:rPr>
        <w:t xml:space="preserve">       </w:t>
      </w:r>
      <w:r>
        <w:rPr>
          <w:rFonts w:eastAsia="Times New Roman" w:cs="Times New Roman" w:ascii="Times New Roman" w:hAnsi="Times New Roman"/>
          <w:b w:val="false"/>
          <w:bCs w:val="false"/>
          <w:i/>
          <w:iCs/>
          <w:caps w:val="false"/>
          <w:smallCaps w:val="false"/>
          <w:color w:val="000000"/>
          <w:spacing w:val="-1"/>
          <w:sz w:val="28"/>
          <w:szCs w:val="28"/>
          <w:lang w:val="ru-RU" w:eastAsia="ru-RU"/>
        </w:rPr>
        <w:tab/>
      </w:r>
      <w:r>
        <w:rPr>
          <w:rFonts w:eastAsia="Times New Roman" w:cs="Times New Roman" w:ascii="Times New Roman" w:hAnsi="Times New Roman"/>
          <w:b w:val="false"/>
          <w:bCs w:val="false"/>
          <w:i/>
          <w:iCs/>
          <w:caps w:val="false"/>
          <w:smallCaps w:val="false"/>
          <w:color w:val="000000"/>
          <w:spacing w:val="-1"/>
          <w:sz w:val="28"/>
          <w:szCs w:val="28"/>
          <w:u w:val="none"/>
          <w:lang w:val="ru-RU" w:eastAsia="ru-RU"/>
        </w:rPr>
        <w:t>Пунктом 4 статьи 16 Закона о защите конкуренции запрещены соглашения между федеральными органами исполнительной власти, органами государственной власти субъектов Российской Федерации,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ограничению доступа на товарный рынок, выхода из товарного рынка или устранению с него хозяйствующих субъектов.</w:t>
      </w:r>
    </w:p>
    <w:p>
      <w:pPr>
        <w:pStyle w:val="Normal"/>
        <w:tabs>
          <w:tab w:val="left" w:pos="563" w:leader="none"/>
          <w:tab w:val="left" w:pos="7320" w:leader="none"/>
        </w:tabs>
        <w:bidi w:val="0"/>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val="false"/>
          <w:bCs w:val="false"/>
          <w:i/>
          <w:iCs/>
          <w:sz w:val="28"/>
          <w:szCs w:val="28"/>
          <w:u w:val="none"/>
          <w:lang w:eastAsia="ru-RU"/>
        </w:rPr>
        <w:t xml:space="preserve">     </w:t>
      </w:r>
      <w:r>
        <w:rPr>
          <w:rFonts w:eastAsia="Times New Roman" w:cs="Times New Roman" w:ascii="Times New Roman" w:hAnsi="Times New Roman"/>
          <w:b w:val="false"/>
          <w:bCs w:val="false"/>
          <w:i/>
          <w:iCs/>
          <w:sz w:val="28"/>
          <w:szCs w:val="28"/>
          <w:u w:val="none"/>
          <w:lang w:eastAsia="ru-RU"/>
        </w:rPr>
        <w:tab/>
        <w:t>Согласно пункту 7 статьи 4 Закона о защите конкуренции конкуренция - это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Normal"/>
        <w:tabs>
          <w:tab w:val="left" w:pos="568" w:leader="none"/>
          <w:tab w:val="left" w:pos="570" w:leader="none"/>
          <w:tab w:val="left" w:pos="7320" w:leader="none"/>
        </w:tabs>
        <w:bidi w:val="0"/>
        <w:spacing w:lineRule="auto" w:line="240" w:before="0" w:after="0"/>
        <w:ind w:left="0" w:right="0" w:hanging="0"/>
        <w:jc w:val="both"/>
        <w:rPr>
          <w:i/>
          <w:i/>
          <w:iCs/>
          <w:sz w:val="28"/>
          <w:szCs w:val="28"/>
        </w:rPr>
      </w:pPr>
      <w:r>
        <w:rPr>
          <w:rFonts w:eastAsia="Times New Roman" w:cs="Times New Roman" w:ascii="Times New Roman" w:hAnsi="Times New Roman"/>
          <w:b w:val="false"/>
          <w:bCs w:val="false"/>
          <w:i/>
          <w:iCs/>
          <w:sz w:val="28"/>
          <w:szCs w:val="28"/>
          <w:u w:val="none"/>
          <w:lang w:eastAsia="ru-RU"/>
        </w:rPr>
        <w:t xml:space="preserve">      </w:t>
      </w:r>
      <w:r>
        <w:rPr>
          <w:rFonts w:eastAsia="Times New Roman" w:cs="Times New Roman" w:ascii="Times New Roman" w:hAnsi="Times New Roman"/>
          <w:b w:val="false"/>
          <w:bCs w:val="false"/>
          <w:i/>
          <w:iCs/>
          <w:sz w:val="28"/>
          <w:szCs w:val="28"/>
          <w:u w:val="none"/>
          <w:lang w:eastAsia="ru-RU"/>
        </w:rPr>
        <w:tab/>
        <w:t>Признаки ограничения конкуренции определены в пункте 17 названной статьи.</w:t>
      </w:r>
    </w:p>
    <w:p>
      <w:pPr>
        <w:pStyle w:val="Normal"/>
        <w:tabs>
          <w:tab w:val="left" w:pos="568" w:leader="none"/>
          <w:tab w:val="left" w:pos="7320" w:leader="none"/>
        </w:tabs>
        <w:bidi w:val="0"/>
        <w:spacing w:lineRule="auto" w:line="240" w:before="0" w:after="0"/>
        <w:ind w:left="0" w:right="0" w:hanging="0"/>
        <w:jc w:val="both"/>
        <w:rPr>
          <w:i/>
          <w:i/>
          <w:iCs/>
          <w:sz w:val="28"/>
          <w:szCs w:val="28"/>
        </w:rPr>
      </w:pPr>
      <w:r>
        <w:rPr>
          <w:rFonts w:eastAsia="Times New Roman" w:cs="Times New Roman" w:ascii="Times New Roman" w:hAnsi="Times New Roman"/>
          <w:b w:val="false"/>
          <w:bCs w:val="false"/>
          <w:i/>
          <w:iCs/>
          <w:sz w:val="28"/>
          <w:szCs w:val="28"/>
          <w:u w:val="none"/>
          <w:lang w:eastAsia="ru-RU"/>
        </w:rPr>
        <w:t xml:space="preserve">    </w:t>
      </w:r>
      <w:r>
        <w:rPr>
          <w:rFonts w:eastAsia="Times New Roman" w:cs="Times New Roman" w:ascii="Times New Roman" w:hAnsi="Times New Roman"/>
          <w:b w:val="false"/>
          <w:bCs w:val="false"/>
          <w:i/>
          <w:iCs/>
          <w:sz w:val="28"/>
          <w:szCs w:val="28"/>
          <w:u w:val="none"/>
          <w:lang w:eastAsia="ru-RU"/>
        </w:rPr>
        <w:tab/>
        <w:t>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(пункт 18 статьи 4 Закона о защите конкуренции).</w:t>
      </w:r>
    </w:p>
    <w:p>
      <w:pPr>
        <w:pStyle w:val="Normal"/>
        <w:tabs>
          <w:tab w:val="left" w:pos="570" w:leader="none"/>
        </w:tabs>
        <w:bidi w:val="0"/>
        <w:spacing w:lineRule="auto" w:line="240" w:before="0" w:after="0"/>
        <w:ind w:left="0" w:right="0" w:hanging="0"/>
        <w:jc w:val="both"/>
        <w:rPr>
          <w:i/>
          <w:i/>
          <w:iCs/>
          <w:sz w:val="28"/>
          <w:szCs w:val="28"/>
        </w:rPr>
      </w:pPr>
      <w:r>
        <w:rPr>
          <w:rFonts w:eastAsia="Times New Roman" w:cs="Times New Roman" w:ascii="Times New Roman" w:hAnsi="Times New Roman"/>
          <w:b w:val="false"/>
          <w:bCs w:val="false"/>
          <w:i/>
          <w:iCs/>
          <w:sz w:val="28"/>
          <w:szCs w:val="28"/>
          <w:u w:val="none"/>
          <w:lang w:eastAsia="ru-RU"/>
        </w:rPr>
        <w:t xml:space="preserve">     </w:t>
      </w:r>
      <w:r>
        <w:rPr>
          <w:rFonts w:eastAsia="Times New Roman" w:cs="Times New Roman" w:ascii="Times New Roman" w:hAnsi="Times New Roman"/>
          <w:b w:val="false"/>
          <w:bCs w:val="false"/>
          <w:i/>
          <w:iCs/>
          <w:sz w:val="28"/>
          <w:szCs w:val="28"/>
          <w:u w:val="none"/>
          <w:lang w:eastAsia="ru-RU"/>
        </w:rPr>
        <w:tab/>
      </w:r>
      <w:r>
        <w:rPr>
          <w:rFonts w:eastAsia="Times New Roman" w:cs="Times New Roman" w:ascii="Times New Roman" w:hAnsi="Times New Roman"/>
          <w:b w:val="false"/>
          <w:bCs w:val="false"/>
          <w:i/>
          <w:iCs/>
          <w:sz w:val="28"/>
          <w:szCs w:val="28"/>
          <w:u w:val="single"/>
          <w:lang w:eastAsia="ru-RU"/>
        </w:rPr>
        <w:t>В тех случаях, когда проведение торгов в силу закона является обязательным, их непроведение не может не влиять на конкуренцию, поскольку лишь при публичном объявлении торгов могут быть выявлены потенциальные желающие получить доступ к соответствующему товарному рынку либо права ведения деятельности на нем.</w:t>
      </w:r>
    </w:p>
    <w:p>
      <w:pPr>
        <w:pStyle w:val="ListParagraph"/>
        <w:widowControl/>
        <w:tabs>
          <w:tab w:val="left" w:pos="565" w:leader="none"/>
        </w:tabs>
        <w:bidi w:val="0"/>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iCs/>
          <w:caps w:val="false"/>
          <w:smallCaps w:val="false"/>
          <w:color w:val="000000"/>
          <w:spacing w:val="-1"/>
          <w:sz w:val="28"/>
          <w:szCs w:val="28"/>
          <w:u w:val="none"/>
          <w:lang w:val="ru-RU" w:eastAsia="ru-RU"/>
        </w:rPr>
        <w:t xml:space="preserve">       </w:t>
      </w:r>
      <w:r>
        <w:rPr>
          <w:rFonts w:eastAsia="Times New Roman" w:cs="Times New Roman" w:ascii="Times New Roman" w:hAnsi="Times New Roman"/>
          <w:b w:val="false"/>
          <w:bCs w:val="false"/>
          <w:i/>
          <w:iCs/>
          <w:caps w:val="false"/>
          <w:smallCaps w:val="false"/>
          <w:color w:val="000000"/>
          <w:spacing w:val="-1"/>
          <w:sz w:val="28"/>
          <w:szCs w:val="28"/>
          <w:u w:val="none"/>
          <w:lang w:val="ru-RU" w:eastAsia="ru-RU"/>
        </w:rPr>
        <w:tab/>
        <w:t xml:space="preserve">Следовательно, предоставление районным отделом министерства внутренних дел России права осуществлять услуги по перемещению и хранению задержанных транспортных средств без применения конкурентных процедур обеспечивает ООО и ИП более выгодные условия в осуществлении хозяйственной деятельности по сравнению с иными организациями (хозяйствующими субъектами), оказывающими аналогичные услуги, ограничивает их доступ к соответствующему товарному рынку. </w:t>
      </w:r>
    </w:p>
    <w:p>
      <w:pPr>
        <w:pStyle w:val="211"/>
        <w:widowControl/>
        <w:tabs>
          <w:tab w:val="left" w:pos="565" w:leader="none"/>
        </w:tabs>
        <w:suppressAutoHyphens w:val="true"/>
        <w:bidi w:val="0"/>
        <w:spacing w:lineRule="atLeast" w:line="260" w:before="0" w:after="1"/>
        <w:ind w:left="0" w:right="0" w:firstLine="567"/>
        <w:contextualSpacing/>
        <w:jc w:val="both"/>
        <w:rPr>
          <w:rFonts w:ascii="Times New Roman" w:hAnsi="Times New Roman"/>
          <w:sz w:val="28"/>
          <w:szCs w:val="28"/>
        </w:rPr>
      </w:pPr>
      <w:r>
        <w:rPr>
          <w:rFonts w:eastAsia="Times New Roman" w:cs="Times New Roman" w:ascii="Times New Roman" w:hAnsi="Times New Roman"/>
          <w:b w:val="false"/>
          <w:bCs w:val="false"/>
          <w:i/>
          <w:iCs/>
          <w:caps w:val="false"/>
          <w:smallCaps w:val="false"/>
          <w:color w:val="000000"/>
          <w:spacing w:val="-1"/>
          <w:sz w:val="28"/>
          <w:szCs w:val="28"/>
          <w:u w:val="none"/>
          <w:lang w:val="ru-RU" w:eastAsia="ru-RU"/>
        </w:rPr>
        <w:t xml:space="preserve">Таким образом, в действиях отдела министерства внутренних дел России, ООО и ИП  по заключению вышеуказанных договоров без проведения конкурсного отбора имеются признаки нарушения пункта 4 статьи 16 Закона о защите конкуренции. </w:t>
      </w:r>
    </w:p>
    <w:p>
      <w:pPr>
        <w:pStyle w:val="ListParagraph"/>
        <w:widowControl/>
        <w:tabs>
          <w:tab w:val="left" w:pos="565" w:leader="none"/>
        </w:tabs>
        <w:bidi w:val="0"/>
        <w:spacing w:lineRule="atLeast" w:line="260" w:before="0" w:after="1"/>
        <w:ind w:left="0" w:hanging="0"/>
        <w:contextualSpacing/>
        <w:jc w:val="both"/>
        <w:rPr>
          <w:i/>
          <w:i/>
          <w:iCs/>
          <w:sz w:val="28"/>
          <w:szCs w:val="28"/>
        </w:rPr>
      </w:pP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 xml:space="preserve">       </w:t>
      </w: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ab/>
        <w:t>В настоящее время дела находятся на рассмотрении.</w:t>
      </w:r>
    </w:p>
    <w:p>
      <w:pPr>
        <w:pStyle w:val="ListParagraph"/>
        <w:widowControl/>
        <w:tabs>
          <w:tab w:val="left" w:pos="565" w:leader="none"/>
        </w:tabs>
        <w:bidi w:val="0"/>
        <w:spacing w:lineRule="atLeast" w:line="260" w:before="0" w:after="1"/>
        <w:ind w:left="0" w:hanging="0"/>
        <w:contextualSpacing/>
        <w:jc w:val="both"/>
        <w:rPr>
          <w:i/>
          <w:i/>
          <w:iCs/>
          <w:sz w:val="28"/>
          <w:szCs w:val="28"/>
        </w:rPr>
      </w:pP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 xml:space="preserve">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eastAsia="Calibri" w:cs="Times New Roman" w:ascii="Times New Roman" w:hAnsi="Times New Roman" w:eastAsiaTheme="minorHAnsi"/>
          <w:b w:val="false"/>
          <w:bCs w:val="false"/>
          <w:i/>
          <w:iCs/>
          <w:caps w:val="false"/>
          <w:smallCaps w:val="false"/>
          <w:color w:val="000000"/>
          <w:spacing w:val="-1"/>
          <w:sz w:val="28"/>
          <w:szCs w:val="28"/>
          <w:u w:val="none"/>
          <w:lang w:val="ru-RU" w:eastAsia="ru-RU" w:bidi="en-US"/>
        </w:rPr>
        <w:t>Например:  По результатам рассмотрения заявления и материалов районной Прокуратуры Ханты-Мансийским УФАС России возбуждены 2 (два) дела в отношении  Администрации сельского поселения и 2-х ООО по признакам нарушения пункта 4 статьи 16 Закона о защите конкуренции.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В ходе анализа представленной информации Ханты-Мансийским УФАС России было установлено, что Администрацией сельского поселения заключались краткосрочные договоры аренды муниципального имущества (30 дней) с ООО и ООО в отношении объектов  теплоснабжения, горячего водоснабжения, холодного водоснабжения и водоотведения.</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В соответствии с частью 1 статьи 17.1 Закона о защите конкуренции договора аренды муниципального имущества могут быть заключены только по результатам проведения конкурсов или аукционов на право заключения этих договоров. Исключением из данной нормы помимо прочего является предоставление указанных прав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(пункт 11 части 1 статьи 17.1 Закона о защите конкуренции).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Таким образом, при заключении указанных договоров Администрация сельского поселения руководствовалась требованиями пункта 11 части 1 статьи 17.1 Закона о защите конкуренции.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 xml:space="preserve">Однако, в силу части 2 статьи 17.1 Закона о защите конкуренции указанный в части 1 данной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w:t>
      </w:r>
      <w:r>
        <w:rPr>
          <w:rFonts w:cs="Times New Roman" w:ascii="Times New Roman" w:hAnsi="Times New Roman"/>
          <w:b/>
          <w:bCs/>
          <w:i/>
          <w:iCs/>
          <w:sz w:val="28"/>
          <w:szCs w:val="28"/>
        </w:rPr>
        <w:t>законодательством Российской Федерации о концессионных соглашениях</w:t>
      </w:r>
      <w:r>
        <w:rPr>
          <w:rFonts w:cs="Times New Roman" w:ascii="Times New Roman" w:hAnsi="Times New Roman"/>
          <w:i/>
          <w:iCs/>
          <w:sz w:val="28"/>
          <w:szCs w:val="28"/>
        </w:rPr>
        <w:t>, законодательством Российской Федерации о государственно-частном партнерстве, муниципально-частном партнерстве.</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С момента официального опубликования (08.05.2013) Федерального закона от 07.05.2013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Федеральном законом от 07.12.2011 № 416-ФЗ «О водоснабжении и водоотведении» (далее - Закон о водоснабжении и водоотведении) и Федеральным законом от 27.07.2010 № 190-ФЗ «О теплоснабжении» (далее - Закон о теплоснабжении).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В соответствии с частью 1 статьи 41.1 Закона о водоснабжении и водоотведении передача прав владения и (или) пользования системами и (или) объектами водоснабжения и (или) водоотведения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Законом о водоснабжении и водоотведении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 и водоотведении.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Согласно части 3 статьи 41.1 Закона о водоснабжении и водоотведении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При этом частью 33 статьи 41.1 Закона о водоснабжении и водоотведении предусмотрено, что договор аренды систем и (или) объектов, указанных в части 1 данной статьи, заключенный с нарушением требований, установленных частью 3 данной статьи, является ничтожным.</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Аналогичные требования в отношении объектов теплоснабжения, находящихся в государственной или муниципальной собственности, содержатся в частях 1, 3, 33 статьи 28.1 Закона о теплоснабжении.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В силу изложенного специальными нормами законодательства Российской Федерации, регулирующими правоотношения в сфере теплоснабжения, водоснабжения, водоотведения, в сфере концессионных отношений и подлежащими исполнению органами власти и органами местного самоуправления, установлен специальный порядок передачи прав владения и пользования объектами теплоснабжения, водоснабжения, водоотведения, в соответствии с которым передача таких объектов возможна исключительно по концессионным соглашениям.</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Таким образом, выбор способа передачи прав владения и (или) пользования объектами жилищно-коммунального назначения (аренда или концессионное соглашение) законодатель связывает с датой ввода указанных объектов в эксплуатацию. Данные требования исключают произвольный выбор органом власти и органом местного самоуправления формы конкурса и формы договора в отношении рассматриваемых объектов.</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Согласно части 1 статьи 13 Закона о концессионных соглашениях)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статьей 37 Закона о концессионных соглашениях, а в отношении объектов теплоснабжения, водоснабжения и водоотведения также случаев, предусмотренных статьями 51, 52, 52.1 Закона о концессионных соглашениях.</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Закон о концессионных соглашениях предусматривает определенный перечень требований к содержанию и условиям концессионного соглашения. Круг отношений, регулируемых договором аренды и концессионным соглашением, различен. Предметом договора аренды является предоставлением объекта аренды в пользование за плату. Предмет концессионного соглашения предполагает осуществление деятельности с использованием (эксплуатацией) объекта концессионного соглашения и реконструкцию (создание) такого объекта в период его использования.</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Кроме того, статьей 47 Закона о концессионных соглашениях установлен особый перечень критериев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Торги на право заключения договора аренды и договор аренды, заключенный по результатам их проведения, влекут нарушение публичных интересов, прав и законных интересов неопределенного круга хозяйствующих субъектов, которые были лишены возможности участвовать в конкурсе на право заключения концессионного соглашения в отношении государственного или муниципального имущества. Порядок проведения конкурса на право заключения концессионного соглашения и существенные условия данного соглашения детально урегулированы Законом о концессионных соглашениях.</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cs="Times New Roman" w:ascii="Times New Roman" w:hAnsi="Times New Roman"/>
          <w:i/>
          <w:iCs/>
          <w:sz w:val="28"/>
          <w:szCs w:val="28"/>
        </w:rPr>
        <w:t>Следовательно, не допускается, передача органами местного самоуправления прав владения и (или) пользования объектами коммунальной инфраструктуры, находящимися в муниципальной собственности, иначе как на основании договоров аренды или концессионных соглашений, заключенных по результатам конкурсных процедур, обязательность которых закреплена Законом о теплоснабжении, Законом о водоснабжении и водоотведении, а также Закона о концессионных соглашениях.</w:t>
      </w:r>
    </w:p>
    <w:p>
      <w:pPr>
        <w:pStyle w:val="Style30"/>
        <w:widowControl/>
        <w:suppressAutoHyphens w:val="true"/>
        <w:bidi w:val="0"/>
        <w:ind w:left="0" w:right="0" w:firstLine="567"/>
        <w:jc w:val="both"/>
        <w:rPr>
          <w:rFonts w:ascii="Times New Roman" w:hAnsi="Times New Roman"/>
          <w:sz w:val="28"/>
          <w:szCs w:val="28"/>
        </w:rPr>
      </w:pPr>
      <w:r>
        <w:rPr>
          <w:rFonts w:cs="Times New Roman" w:ascii="Times New Roman" w:hAnsi="Times New Roman"/>
          <w:i/>
          <w:iCs/>
          <w:sz w:val="28"/>
          <w:szCs w:val="28"/>
        </w:rPr>
        <w:t>Согласно вышеуказанным договорам аренды, передаваемые объекты введены в эксплуатацию более пяти лет назад, следовательно, Администрация сельского поселения обязана была руководствоваться требованиями Закона о концессионных соглашениях, Закона о теплоснабжении, а также Закона о водоснабжении и водоотведении при заключении вышеуказанных договоров.</w:t>
      </w:r>
    </w:p>
    <w:p>
      <w:pPr>
        <w:pStyle w:val="Style30"/>
        <w:ind w:firstLine="567"/>
        <w:jc w:val="both"/>
        <w:rPr>
          <w:i/>
          <w:i/>
          <w:iCs/>
          <w:sz w:val="28"/>
          <w:szCs w:val="28"/>
        </w:rPr>
      </w:pPr>
      <w:r>
        <w:rPr>
          <w:rFonts w:cs="Times New Roman" w:ascii="Times New Roman" w:hAnsi="Times New Roman"/>
          <w:i/>
          <w:iCs/>
          <w:sz w:val="28"/>
          <w:szCs w:val="28"/>
        </w:rPr>
        <w:t>Таким образом, учитывая требования Закона о концессионных соглашениях, Закона о теплоснабжении, а также Закона о водоснабжении и водоотведении и обязательность проведения торгов при передаче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Администрацией сельского поселения не совершены действия, направленные на соблюдения указанных норм законодательства при передаче ООО и ООО в аренду объектов теплоснабжения, водоснабжения и водоотведения.</w:t>
      </w:r>
    </w:p>
    <w:p>
      <w:pPr>
        <w:pStyle w:val="Style30"/>
        <w:widowControl/>
        <w:suppressAutoHyphens w:val="true"/>
        <w:bidi w:val="0"/>
        <w:ind w:left="0" w:right="0" w:firstLine="567"/>
        <w:jc w:val="both"/>
        <w:rPr>
          <w:rFonts w:ascii="Times New Roman" w:hAnsi="Times New Roman"/>
          <w:sz w:val="28"/>
          <w:szCs w:val="28"/>
        </w:rPr>
      </w:pPr>
      <w:r>
        <w:rPr>
          <w:rFonts w:cs="Times New Roman" w:ascii="Times New Roman" w:hAnsi="Times New Roman"/>
          <w:i/>
          <w:iCs/>
          <w:sz w:val="28"/>
          <w:szCs w:val="28"/>
        </w:rPr>
        <w:t>Передача прав на муниципальное имущество хозяйствующим субъектам без проведения торгов препятствует развитию конкуренции, ущемляет интересы хозяйствующих субъектов, желающих получить такие права на муниципальное имущество.</w:t>
      </w:r>
    </w:p>
    <w:p>
      <w:pPr>
        <w:pStyle w:val="Style30"/>
        <w:ind w:firstLine="567"/>
        <w:jc w:val="both"/>
        <w:rPr>
          <w:rFonts w:ascii="Times New Roman" w:hAnsi="Times New Roman" w:cs="Times New Roman"/>
          <w:i/>
          <w:i/>
          <w:iCs/>
          <w:sz w:val="28"/>
          <w:szCs w:val="28"/>
        </w:rPr>
      </w:pPr>
      <w:r>
        <w:rPr>
          <w:rFonts w:cs="Times New Roman" w:ascii="Times New Roman" w:hAnsi="Times New Roman"/>
          <w:i/>
          <w:iCs/>
          <w:sz w:val="28"/>
          <w:szCs w:val="28"/>
        </w:rPr>
        <w:t>Пунктом 18 статьи 4 Закона о защите конкуренции предусмотрено, что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Style30"/>
        <w:ind w:firstLine="567"/>
        <w:jc w:val="both"/>
        <w:rPr>
          <w:rFonts w:ascii="Times New Roman" w:hAnsi="Times New Roman" w:cs="Times New Roman"/>
          <w:i/>
          <w:i/>
          <w:iCs/>
          <w:sz w:val="28"/>
          <w:szCs w:val="28"/>
        </w:rPr>
      </w:pPr>
      <w:r>
        <w:rPr>
          <w:rFonts w:cs="Times New Roman" w:ascii="Times New Roman" w:hAnsi="Times New Roman"/>
          <w:i/>
          <w:iCs/>
          <w:sz w:val="28"/>
          <w:szCs w:val="28"/>
        </w:rPr>
        <w:t>В силу пункта 4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pPr>
        <w:pStyle w:val="Style30"/>
        <w:ind w:firstLine="567"/>
        <w:jc w:val="both"/>
        <w:rPr>
          <w:rFonts w:ascii="Times New Roman" w:hAnsi="Times New Roman" w:cs="Times New Roman"/>
          <w:i/>
          <w:i/>
          <w:iCs/>
          <w:sz w:val="28"/>
          <w:szCs w:val="28"/>
        </w:rPr>
      </w:pPr>
      <w:r>
        <w:rPr>
          <w:rFonts w:cs="Times New Roman" w:ascii="Times New Roman" w:hAnsi="Times New Roman"/>
          <w:i/>
          <w:iCs/>
          <w:sz w:val="28"/>
          <w:szCs w:val="28"/>
        </w:rPr>
        <w:t>Сама возможность заключения соглашения между органом власти и хозяйствующими субъектами, если такое соглашение приводит или может привести к недопущению, устранению, ограничению конкуренции, рассматривается законодателем как общественно опасное деяние, имеющее квалифицирующее значение для констатации факта нарушения антимонопольного законодательства. Наличие или угроза наступления негативных последствий в результате заключения такого соглашения презюмируется и не требует отдельного доказывания.</w:t>
      </w:r>
    </w:p>
    <w:p>
      <w:pPr>
        <w:pStyle w:val="Style30"/>
        <w:widowControl/>
        <w:tabs>
          <w:tab w:val="left" w:pos="993" w:leader="none"/>
        </w:tabs>
        <w:bidi w:val="0"/>
        <w:spacing w:lineRule="auto" w:line="240" w:before="0" w:after="200"/>
        <w:ind w:firstLine="567"/>
        <w:contextualSpacing/>
        <w:jc w:val="both"/>
        <w:rPr>
          <w:rFonts w:ascii="Times New Roman" w:hAnsi="Times New Roman" w:cs="Times New Roman"/>
          <w:i/>
          <w:i/>
          <w:iCs/>
          <w:sz w:val="28"/>
          <w:szCs w:val="28"/>
        </w:rPr>
      </w:pPr>
      <w:r>
        <w:rPr>
          <w:rFonts w:eastAsia="Calibri" w:cs="Times New Roman" w:ascii="Times New Roman" w:hAnsi="Times New Roman" w:eastAsiaTheme="minorHAnsi"/>
          <w:b w:val="false"/>
          <w:bCs w:val="false"/>
          <w:i/>
          <w:iCs/>
          <w:caps w:val="false"/>
          <w:smallCaps w:val="false"/>
          <w:color w:val="000000"/>
          <w:spacing w:val="-1"/>
          <w:sz w:val="28"/>
          <w:szCs w:val="28"/>
          <w:u w:val="none"/>
          <w:lang w:val="ru-RU" w:eastAsia="ru-RU" w:bidi="en-US"/>
        </w:rPr>
        <w:t xml:space="preserve">Таким образом, </w:t>
      </w:r>
      <w:r>
        <w:rPr>
          <w:rFonts w:eastAsia="Calibri" w:cs="Times New Roman" w:ascii="Times New Roman" w:hAnsi="Times New Roman" w:eastAsiaTheme="minorHAnsi"/>
          <w:b w:val="false"/>
          <w:bCs w:val="false"/>
          <w:i/>
          <w:iCs/>
          <w:caps w:val="false"/>
          <w:smallCaps w:val="false"/>
          <w:color w:val="000000"/>
          <w:spacing w:val="-1"/>
          <w:sz w:val="28"/>
          <w:szCs w:val="28"/>
          <w:u w:val="none"/>
          <w:lang w:val="ru-RU" w:eastAsia="ru-RU" w:bidi="en-US"/>
        </w:rPr>
        <w:t xml:space="preserve">в </w:t>
      </w:r>
      <w:r>
        <w:rPr>
          <w:rFonts w:eastAsia="Calibri" w:cs="Times New Roman" w:ascii="Times New Roman" w:hAnsi="Times New Roman" w:eastAsiaTheme="minorHAnsi"/>
          <w:b w:val="false"/>
          <w:bCs w:val="false"/>
          <w:i/>
          <w:iCs/>
          <w:caps w:val="false"/>
          <w:smallCaps w:val="false"/>
          <w:color w:val="000000"/>
          <w:spacing w:val="-1"/>
          <w:sz w:val="28"/>
          <w:szCs w:val="28"/>
          <w:u w:val="none"/>
          <w:lang w:val="ru-RU" w:eastAsia="ru-RU" w:bidi="en-US"/>
        </w:rPr>
        <w:t>действия</w:t>
      </w:r>
      <w:r>
        <w:rPr>
          <w:rFonts w:eastAsia="Calibri" w:cs="Times New Roman" w:ascii="Times New Roman" w:hAnsi="Times New Roman" w:eastAsiaTheme="minorHAnsi"/>
          <w:b w:val="false"/>
          <w:bCs w:val="false"/>
          <w:i/>
          <w:iCs/>
          <w:caps w:val="false"/>
          <w:smallCaps w:val="false"/>
          <w:color w:val="000000"/>
          <w:spacing w:val="-1"/>
          <w:sz w:val="28"/>
          <w:szCs w:val="28"/>
          <w:u w:val="none"/>
          <w:lang w:val="ru-RU" w:eastAsia="ru-RU" w:bidi="en-US"/>
        </w:rPr>
        <w:t>х</w:t>
      </w:r>
      <w:r>
        <w:rPr>
          <w:rFonts w:eastAsia="Calibri" w:cs="Times New Roman" w:ascii="Times New Roman" w:hAnsi="Times New Roman" w:eastAsiaTheme="minorHAnsi"/>
          <w:b w:val="false"/>
          <w:bCs w:val="false"/>
          <w:i/>
          <w:iCs/>
          <w:caps w:val="false"/>
          <w:smallCaps w:val="false"/>
          <w:color w:val="000000"/>
          <w:spacing w:val="-1"/>
          <w:sz w:val="28"/>
          <w:szCs w:val="28"/>
          <w:u w:val="none"/>
          <w:lang w:val="ru-RU" w:eastAsia="ru-RU" w:bidi="en-US"/>
        </w:rPr>
        <w:t xml:space="preserve"> Администрации сельского поселения, ООО и ООО, выразившиеся в заключении договоров аренды муниципального имущества в нарушение требований Закона о концессионных соглашениях, Закона о теплоснабжении, а также Закона о водоснабжении и водоотведении, содержат</w:t>
      </w:r>
      <w:r>
        <w:rPr>
          <w:rFonts w:eastAsia="Calibri" w:cs="Times New Roman" w:ascii="Times New Roman" w:hAnsi="Times New Roman" w:eastAsiaTheme="minorHAnsi"/>
          <w:b w:val="false"/>
          <w:bCs w:val="false"/>
          <w:i/>
          <w:iCs/>
          <w:caps w:val="false"/>
          <w:smallCaps w:val="false"/>
          <w:color w:val="000000"/>
          <w:spacing w:val="-1"/>
          <w:sz w:val="28"/>
          <w:szCs w:val="28"/>
          <w:u w:val="none"/>
          <w:lang w:val="ru-RU" w:eastAsia="ru-RU" w:bidi="en-US"/>
        </w:rPr>
        <w:t>ся</w:t>
      </w:r>
      <w:r>
        <w:rPr>
          <w:rFonts w:eastAsia="Calibri" w:cs="Times New Roman" w:ascii="Times New Roman" w:hAnsi="Times New Roman" w:eastAsiaTheme="minorHAnsi"/>
          <w:b w:val="false"/>
          <w:bCs w:val="false"/>
          <w:i/>
          <w:iCs/>
          <w:caps w:val="false"/>
          <w:smallCaps w:val="false"/>
          <w:color w:val="000000"/>
          <w:spacing w:val="-1"/>
          <w:sz w:val="28"/>
          <w:szCs w:val="28"/>
          <w:u w:val="none"/>
          <w:lang w:val="ru-RU" w:eastAsia="ru-RU" w:bidi="en-US"/>
        </w:rPr>
        <w:t xml:space="preserve"> признаки нарушения пункта 4 статьи 16 Закона о защите конкуренции.</w:t>
      </w:r>
    </w:p>
    <w:p>
      <w:pPr>
        <w:pStyle w:val="Style30"/>
        <w:widowControl/>
        <w:tabs>
          <w:tab w:val="left" w:pos="993" w:leader="none"/>
        </w:tabs>
        <w:bidi w:val="0"/>
        <w:spacing w:lineRule="auto" w:line="240" w:before="0" w:after="200"/>
        <w:ind w:firstLine="567"/>
        <w:contextualSpacing/>
        <w:jc w:val="both"/>
        <w:rPr>
          <w:rFonts w:ascii="Times New Roman" w:hAnsi="Times New Roman" w:eastAsia="Calibri" w:cs="Times New Roman" w:eastAsiaTheme="minorHAnsi"/>
          <w:b w:val="false"/>
          <w:b w:val="false"/>
          <w:bCs w:val="false"/>
          <w:i/>
          <w:i/>
          <w:iCs/>
          <w:caps w:val="false"/>
          <w:smallCaps w:val="false"/>
          <w:color w:val="000000"/>
          <w:spacing w:val="-1"/>
          <w:sz w:val="28"/>
          <w:szCs w:val="28"/>
          <w:lang w:val="ru-RU" w:eastAsia="ru-RU"/>
        </w:rPr>
      </w:pPr>
      <w:r>
        <w:rPr>
          <w:rFonts w:eastAsia="Calibri" w:cs="Times New Roman" w:ascii="Times New Roman" w:hAnsi="Times New Roman" w:eastAsiaTheme="minorHAnsi"/>
          <w:b w:val="false"/>
          <w:bCs w:val="false"/>
          <w:i/>
          <w:iCs/>
          <w:caps w:val="false"/>
          <w:smallCaps w:val="false"/>
          <w:color w:val="000000"/>
          <w:spacing w:val="-1"/>
          <w:sz w:val="28"/>
          <w:szCs w:val="28"/>
          <w:u w:val="none"/>
          <w:lang w:val="ru-RU" w:eastAsia="ru-RU" w:bidi="en-US"/>
        </w:rPr>
        <w:t xml:space="preserve">В настоящее время дела находятся на рассмотрении. </w:t>
      </w:r>
    </w:p>
    <w:sectPr>
      <w:headerReference w:type="default" r:id="rId16"/>
      <w:type w:val="nextPage"/>
      <w:pgSz w:w="11906" w:h="16838"/>
      <w:pgMar w:left="1134" w:right="567" w:header="1134" w:top="119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ourier New">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instrText> PAGE </w:instrText>
    </w:r>
    <w:r>
      <w:fldChar w:fldCharType="separate"/>
    </w:r>
    <w:r>
      <w:t>14</w:t>
    </w:r>
    <w:r>
      <w:fldChar w:fldCharType="end"/>
    </w:r>
  </w:p>
</w:hdr>
</file>

<file path=word/settings.xml><?xml version="1.0" encoding="utf-8"?>
<w:settings xmlns:w="http://schemas.openxmlformats.org/wordprocessingml/2006/main">
  <w:zoom w:percent="13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e1ab4"/>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rsid w:val="00223add"/>
    <w:pPr>
      <w:spacing w:lineRule="atLeast" w:line="690" w:beforeAutospacing="1" w:after="495"/>
      <w:outlineLvl w:val="0"/>
    </w:pPr>
    <w:rPr>
      <w:rFonts w:ascii="Arial" w:hAnsi="Arial" w:cs="Arial"/>
      <w:sz w:val="35"/>
      <w:szCs w:val="35"/>
    </w:rPr>
  </w:style>
  <w:style w:type="paragraph" w:styleId="2">
    <w:name w:val="Heading 2"/>
    <w:basedOn w:val="Normal"/>
    <w:qFormat/>
    <w:rsid w:val="005c39d4"/>
    <w:pPr>
      <w:keepNext/>
      <w:spacing w:before="240" w:after="60"/>
      <w:outlineLvl w:val="1"/>
    </w:pPr>
    <w:rPr>
      <w:rFonts w:ascii="Arial" w:hAnsi="Arial" w:cs="Arial"/>
      <w:b/>
      <w:bCs/>
      <w:i/>
      <w:iCs/>
      <w:sz w:val="28"/>
      <w:szCs w:val="28"/>
    </w:rPr>
  </w:style>
  <w:style w:type="paragraph" w:styleId="3">
    <w:name w:val="Heading 3"/>
    <w:basedOn w:val="Normal"/>
    <w:qFormat/>
    <w:rsid w:val="004005ec"/>
    <w:pPr>
      <w:keepNext/>
      <w:spacing w:before="240" w:after="60"/>
      <w:jc w:val="center"/>
      <w:outlineLvl w:val="2"/>
    </w:pPr>
    <w:rPr>
      <w:b/>
      <w:bCs/>
      <w:sz w:val="28"/>
      <w:szCs w:val="28"/>
    </w:rPr>
  </w:style>
  <w:style w:type="paragraph" w:styleId="4">
    <w:name w:val="Heading 4"/>
    <w:basedOn w:val="Normal"/>
    <w:link w:val="40"/>
    <w:unhideWhenUsed/>
    <w:qFormat/>
    <w:rsid w:val="007132b9"/>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unhideWhenUsed/>
    <w:qFormat/>
    <w:rPr/>
  </w:style>
  <w:style w:type="character" w:styleId="Style10" w:customStyle="1">
    <w:name w:val="Основной текст Знак"/>
    <w:qFormat/>
    <w:locked/>
    <w:rsid w:val="00296abc"/>
    <w:rPr>
      <w:b/>
      <w:bCs/>
      <w:sz w:val="22"/>
      <w:szCs w:val="24"/>
      <w:lang w:val="ru-RU" w:eastAsia="ru-RU" w:bidi="ar-SA"/>
    </w:rPr>
  </w:style>
  <w:style w:type="character" w:styleId="HTML" w:customStyle="1">
    <w:name w:val="Стандартный HTML Знак"/>
    <w:link w:val="HTML"/>
    <w:qFormat/>
    <w:rsid w:val="00ad1332"/>
    <w:rPr>
      <w:rFonts w:ascii="Courier New" w:hAnsi="Courier New" w:cs="Courier New"/>
      <w:lang w:val="ru-RU" w:eastAsia="ru-RU" w:bidi="ar-SA"/>
    </w:rPr>
  </w:style>
  <w:style w:type="character" w:styleId="Style11" w:customStyle="1">
    <w:name w:val="Основной текст с отступом Знак"/>
    <w:semiHidden/>
    <w:qFormat/>
    <w:locked/>
    <w:rsid w:val="00422c3a"/>
    <w:rPr>
      <w:rFonts w:ascii="Calibri" w:hAnsi="Calibri"/>
      <w:sz w:val="22"/>
      <w:szCs w:val="22"/>
      <w:lang w:val="ru-RU" w:eastAsia="en-US" w:bidi="ar-SA"/>
    </w:rPr>
  </w:style>
  <w:style w:type="character" w:styleId="21" w:customStyle="1">
    <w:name w:val="Основной текст с отступом 2 Знак"/>
    <w:link w:val="20"/>
    <w:semiHidden/>
    <w:qFormat/>
    <w:locked/>
    <w:rsid w:val="00422c3a"/>
    <w:rPr>
      <w:rFonts w:ascii="Calibri" w:hAnsi="Calibri"/>
      <w:sz w:val="22"/>
      <w:szCs w:val="22"/>
      <w:lang w:val="ru-RU" w:eastAsia="en-US" w:bidi="ar-SA"/>
    </w:rPr>
  </w:style>
  <w:style w:type="character" w:styleId="22" w:customStyle="1">
    <w:name w:val="Основной текст 2 Знак"/>
    <w:link w:val="21"/>
    <w:semiHidden/>
    <w:qFormat/>
    <w:locked/>
    <w:rsid w:val="00422c3a"/>
    <w:rPr>
      <w:rFonts w:ascii="Calibri" w:hAnsi="Calibri"/>
      <w:sz w:val="22"/>
      <w:szCs w:val="22"/>
      <w:lang w:val="ru-RU" w:eastAsia="en-US" w:bidi="ar-SA"/>
    </w:rPr>
  </w:style>
  <w:style w:type="character" w:styleId="31" w:customStyle="1">
    <w:name w:val="Основной текст с отступом 3 Знак1"/>
    <w:link w:val="30"/>
    <w:qFormat/>
    <w:rsid w:val="004005ec"/>
    <w:rPr>
      <w:b/>
      <w:bCs/>
      <w:sz w:val="28"/>
      <w:szCs w:val="28"/>
    </w:rPr>
  </w:style>
  <w:style w:type="character" w:styleId="Style12" w:customStyle="1">
    <w:name w:val="Интернет-ссылка"/>
    <w:basedOn w:val="DefaultParagraphFont"/>
    <w:uiPriority w:val="99"/>
    <w:rsid w:val="0087628b"/>
    <w:rPr>
      <w:color w:val="0000FF" w:themeColor="hyperlink"/>
      <w:u w:val="single"/>
    </w:rPr>
  </w:style>
  <w:style w:type="character" w:styleId="Pagenumber">
    <w:name w:val="page number"/>
    <w:basedOn w:val="DefaultParagraphFont"/>
    <w:qFormat/>
    <w:rsid w:val="00987bea"/>
    <w:rPr/>
  </w:style>
  <w:style w:type="character" w:styleId="Fontstyle12" w:customStyle="1">
    <w:name w:val="fontstyle12"/>
    <w:basedOn w:val="DefaultParagraphFont"/>
    <w:qFormat/>
    <w:rsid w:val="002300d9"/>
    <w:rPr/>
  </w:style>
  <w:style w:type="character" w:styleId="Fontstyle11" w:customStyle="1">
    <w:name w:val="fontstyle11"/>
    <w:basedOn w:val="DefaultParagraphFont"/>
    <w:qFormat/>
    <w:rsid w:val="002300d9"/>
    <w:rPr/>
  </w:style>
  <w:style w:type="character" w:styleId="SUBST" w:customStyle="1">
    <w:name w:val="__SUBST"/>
    <w:qFormat/>
    <w:rsid w:val="00557432"/>
    <w:rPr>
      <w:b/>
      <w:bCs/>
      <w:i/>
      <w:iCs/>
      <w:sz w:val="20"/>
      <w:szCs w:val="20"/>
    </w:rPr>
  </w:style>
  <w:style w:type="character" w:styleId="FontStyle111" w:customStyle="1">
    <w:name w:val="Font Style11"/>
    <w:qFormat/>
    <w:rsid w:val="00d55a6a"/>
    <w:rPr>
      <w:rFonts w:ascii="Times New Roman" w:hAnsi="Times New Roman" w:cs="Times New Roman"/>
      <w:b/>
      <w:bCs/>
      <w:sz w:val="26"/>
      <w:szCs w:val="26"/>
    </w:rPr>
  </w:style>
  <w:style w:type="character" w:styleId="FontStyle21" w:customStyle="1">
    <w:name w:val="Font Style21"/>
    <w:qFormat/>
    <w:rsid w:val="0026225f"/>
    <w:rPr>
      <w:rFonts w:ascii="Times New Roman" w:hAnsi="Times New Roman" w:cs="Times New Roman"/>
      <w:sz w:val="24"/>
      <w:szCs w:val="24"/>
    </w:rPr>
  </w:style>
  <w:style w:type="character" w:styleId="32" w:customStyle="1">
    <w:name w:val="Основной текст с отступом 3 Знак"/>
    <w:link w:val="32"/>
    <w:qFormat/>
    <w:rsid w:val="00292543"/>
    <w:rPr>
      <w:sz w:val="16"/>
      <w:szCs w:val="16"/>
    </w:rPr>
  </w:style>
  <w:style w:type="character" w:styleId="Textexposedshow" w:customStyle="1">
    <w:name w:val="text_exposed_show"/>
    <w:uiPriority w:val="99"/>
    <w:qFormat/>
    <w:rsid w:val="0072677f"/>
    <w:rPr/>
  </w:style>
  <w:style w:type="character" w:styleId="Appleconvertedspace" w:customStyle="1">
    <w:name w:val="apple-converted-space"/>
    <w:qFormat/>
    <w:rsid w:val="0072677f"/>
    <w:rPr/>
  </w:style>
  <w:style w:type="character" w:styleId="Style13" w:customStyle="1">
    <w:name w:val="Текст сноски Знак"/>
    <w:uiPriority w:val="99"/>
    <w:qFormat/>
    <w:rsid w:val="0072677f"/>
    <w:rPr>
      <w:rFonts w:ascii="Calibri" w:hAnsi="Calibri" w:eastAsia="Calibri" w:cs="Calibri"/>
      <w:lang w:eastAsia="en-US"/>
    </w:rPr>
  </w:style>
  <w:style w:type="character" w:styleId="Footnotereference">
    <w:name w:val="footnote reference"/>
    <w:uiPriority w:val="99"/>
    <w:qFormat/>
    <w:rsid w:val="0072677f"/>
    <w:rPr>
      <w:vertAlign w:val="superscript"/>
    </w:rPr>
  </w:style>
  <w:style w:type="character" w:styleId="Style14" w:customStyle="1">
    <w:name w:val="Название Знак"/>
    <w:qFormat/>
    <w:rsid w:val="00db54d2"/>
    <w:rPr>
      <w:rFonts w:ascii="Cambria" w:hAnsi="Cambria" w:eastAsia="Times New Roman" w:cs="Times New Roman"/>
      <w:b/>
      <w:bCs/>
      <w:sz w:val="32"/>
      <w:szCs w:val="32"/>
    </w:rPr>
  </w:style>
  <w:style w:type="character" w:styleId="11" w:customStyle="1">
    <w:name w:val="Оглавление 1 Знак"/>
    <w:basedOn w:val="DefaultParagraphFont"/>
    <w:link w:val="10"/>
    <w:qFormat/>
    <w:rsid w:val="000674fe"/>
    <w:rPr>
      <w:sz w:val="27"/>
      <w:szCs w:val="27"/>
      <w:shd w:fill="FFFFFF" w:val="clear"/>
    </w:rPr>
  </w:style>
  <w:style w:type="character" w:styleId="33" w:customStyle="1">
    <w:name w:val="Заголовок №3_"/>
    <w:basedOn w:val="DefaultParagraphFont"/>
    <w:qFormat/>
    <w:rsid w:val="000674fe"/>
    <w:rPr>
      <w:sz w:val="27"/>
      <w:szCs w:val="27"/>
      <w:shd w:fill="FFFFFF" w:val="clear"/>
    </w:rPr>
  </w:style>
  <w:style w:type="character" w:styleId="6" w:customStyle="1">
    <w:name w:val="Основной текст (6)_"/>
    <w:basedOn w:val="DefaultParagraphFont"/>
    <w:link w:val="60"/>
    <w:qFormat/>
    <w:rsid w:val="000674fe"/>
    <w:rPr>
      <w:rFonts w:ascii="Courier New" w:hAnsi="Courier New" w:eastAsia="Courier New" w:cs="Courier New"/>
      <w:sz w:val="13"/>
      <w:szCs w:val="13"/>
      <w:shd w:fill="FFFFFF" w:val="clear"/>
    </w:rPr>
  </w:style>
  <w:style w:type="character" w:styleId="7" w:customStyle="1">
    <w:name w:val="Основной текст (7)_"/>
    <w:basedOn w:val="DefaultParagraphFont"/>
    <w:link w:val="70"/>
    <w:qFormat/>
    <w:rsid w:val="00ad50a6"/>
    <w:rPr>
      <w:sz w:val="27"/>
      <w:szCs w:val="27"/>
      <w:shd w:fill="FFFFFF" w:val="clear"/>
    </w:rPr>
  </w:style>
  <w:style w:type="character" w:styleId="Style15" w:customStyle="1">
    <w:name w:val="Верхний колонтитул Знак"/>
    <w:basedOn w:val="DefaultParagraphFont"/>
    <w:uiPriority w:val="99"/>
    <w:qFormat/>
    <w:rsid w:val="00a3405c"/>
    <w:rPr>
      <w:sz w:val="24"/>
      <w:szCs w:val="24"/>
    </w:rPr>
  </w:style>
  <w:style w:type="character" w:styleId="41" w:customStyle="1">
    <w:name w:val="Заголовок 4 Знак"/>
    <w:basedOn w:val="DefaultParagraphFont"/>
    <w:link w:val="4"/>
    <w:qFormat/>
    <w:rsid w:val="007132b9"/>
    <w:rPr>
      <w:rFonts w:ascii="Cambria" w:hAnsi="Cambria" w:eastAsia="" w:cs="" w:asciiTheme="majorHAnsi" w:cstheme="majorBidi" w:eastAsiaTheme="majorEastAsia" w:hAnsiTheme="majorHAnsi"/>
      <w:b/>
      <w:bCs/>
      <w:i/>
      <w:iCs/>
      <w:color w:val="4F81BD" w:themeColor="accent1"/>
      <w:sz w:val="24"/>
      <w:szCs w:val="24"/>
    </w:rPr>
  </w:style>
  <w:style w:type="character" w:styleId="Strong">
    <w:name w:val="Strong"/>
    <w:basedOn w:val="DefaultParagraphFont"/>
    <w:uiPriority w:val="22"/>
    <w:qFormat/>
    <w:rsid w:val="00e00f39"/>
    <w:rPr>
      <w:b/>
      <w:bCs/>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b w:val="false"/>
      <w:i w:val="false"/>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b w:val="false"/>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b w:val="false"/>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29" w:customStyle="1">
    <w:name w:val="ListLabel 2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0" w:customStyle="1">
    <w:name w:val="ListLabel 30"/>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 w:customStyle="1">
    <w:name w:val="ListLabel 31"/>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2" w:customStyle="1">
    <w:name w:val="ListLabel 32"/>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3" w:customStyle="1">
    <w:name w:val="ListLabel 33"/>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4" w:customStyle="1">
    <w:name w:val="ListLabel 34"/>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5" w:customStyle="1">
    <w:name w:val="ListLabel 35"/>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6" w:customStyle="1">
    <w:name w:val="ListLabel 36"/>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7" w:customStyle="1">
    <w:name w:val="ListLabel 37"/>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8" w:customStyle="1">
    <w:name w:val="ListLabel 3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9" w:customStyle="1">
    <w:name w:val="ListLabel 3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40" w:customStyle="1">
    <w:name w:val="ListLabel 40"/>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u w:val="single"/>
    </w:rPr>
  </w:style>
  <w:style w:type="character" w:styleId="ListLabel51" w:customStyle="1">
    <w:name w:val="ListLabel 51"/>
    <w:qFormat/>
    <w:rPr>
      <w:u w:val="single"/>
    </w:rPr>
  </w:style>
  <w:style w:type="character" w:styleId="ListLabel52" w:customStyle="1">
    <w:name w:val="ListLabel 52"/>
    <w:qFormat/>
    <w:rPr>
      <w:u w:val="single"/>
    </w:rPr>
  </w:style>
  <w:style w:type="character" w:styleId="ListLabel53" w:customStyle="1">
    <w:name w:val="ListLabel 53"/>
    <w:qFormat/>
    <w:rPr>
      <w:u w:val="single"/>
    </w:rPr>
  </w:style>
  <w:style w:type="character" w:styleId="ListLabel54" w:customStyle="1">
    <w:name w:val="ListLabel 54"/>
    <w:qFormat/>
    <w:rPr>
      <w:u w:val="single"/>
    </w:rPr>
  </w:style>
  <w:style w:type="character" w:styleId="ListLabel55" w:customStyle="1">
    <w:name w:val="ListLabel 55"/>
    <w:qFormat/>
    <w:rPr>
      <w:u w:val="single"/>
    </w:rPr>
  </w:style>
  <w:style w:type="character" w:styleId="ListLabel56" w:customStyle="1">
    <w:name w:val="ListLabel 56"/>
    <w:qFormat/>
    <w:rPr>
      <w:u w:val="single"/>
    </w:rPr>
  </w:style>
  <w:style w:type="character" w:styleId="ListLabel57" w:customStyle="1">
    <w:name w:val="ListLabel 57"/>
    <w:qFormat/>
    <w:rPr>
      <w:u w:val="single"/>
    </w:rPr>
  </w:style>
  <w:style w:type="character" w:styleId="ListLabel58" w:customStyle="1">
    <w:name w:val="ListLabel 58"/>
    <w:qFormat/>
    <w:rPr>
      <w:rFonts w:cs="Times New Roman"/>
      <w:color w:val="00000A"/>
      <w:sz w:val="28"/>
    </w:rPr>
  </w:style>
  <w:style w:type="character" w:styleId="ListLabel59" w:customStyle="1">
    <w:name w:val="ListLabel 59"/>
    <w:qFormat/>
    <w:rPr>
      <w:u w:val="single"/>
    </w:rPr>
  </w:style>
  <w:style w:type="character" w:styleId="ListLabel60" w:customStyle="1">
    <w:name w:val="ListLabel 60"/>
    <w:qFormat/>
    <w:rPr>
      <w:rFonts w:ascii="Times New Roman" w:hAnsi="Times New Roman"/>
      <w:b/>
      <w:sz w:val="27"/>
      <w:u w:val="none"/>
    </w:rPr>
  </w:style>
  <w:style w:type="character" w:styleId="ListLabel61" w:customStyle="1">
    <w:name w:val="ListLabel 61"/>
    <w:qFormat/>
    <w:rPr>
      <w:u w:val="single"/>
    </w:rPr>
  </w:style>
  <w:style w:type="character" w:styleId="ListLabel62" w:customStyle="1">
    <w:name w:val="ListLabel 62"/>
    <w:qFormat/>
    <w:rPr>
      <w:u w:val="single"/>
    </w:rPr>
  </w:style>
  <w:style w:type="character" w:styleId="ListLabel63" w:customStyle="1">
    <w:name w:val="ListLabel 63"/>
    <w:qFormat/>
    <w:rPr>
      <w:u w:val="single"/>
    </w:rPr>
  </w:style>
  <w:style w:type="character" w:styleId="ListLabel64" w:customStyle="1">
    <w:name w:val="ListLabel 64"/>
    <w:qFormat/>
    <w:rPr>
      <w:u w:val="single"/>
    </w:rPr>
  </w:style>
  <w:style w:type="character" w:styleId="ListLabel65" w:customStyle="1">
    <w:name w:val="ListLabel 65"/>
    <w:qFormat/>
    <w:rPr>
      <w:u w:val="single"/>
    </w:rPr>
  </w:style>
  <w:style w:type="character" w:styleId="ListLabel66" w:customStyle="1">
    <w:name w:val="ListLabel 66"/>
    <w:qFormat/>
    <w:rPr>
      <w:u w:val="single"/>
    </w:rPr>
  </w:style>
  <w:style w:type="character" w:styleId="ListLabel67" w:customStyle="1">
    <w:name w:val="ListLabel 67"/>
    <w:qFormat/>
    <w:rPr>
      <w:u w:val="single"/>
    </w:rPr>
  </w:style>
  <w:style w:type="character" w:styleId="ListLabel68" w:customStyle="1">
    <w:name w:val="ListLabel 68"/>
    <w:qFormat/>
    <w:rPr>
      <w:rFonts w:eastAsia="Times New Roman" w:cs="Times New Roman"/>
    </w:rPr>
  </w:style>
  <w:style w:type="character" w:styleId="ListLabel69" w:customStyle="1">
    <w:name w:val="ListLabel 69"/>
    <w:qFormat/>
    <w:rPr>
      <w:color w:val="000000"/>
    </w:rPr>
  </w:style>
  <w:style w:type="character" w:styleId="Style16" w:customStyle="1">
    <w:name w:val="Выделение жирным"/>
    <w:qFormat/>
    <w:rPr>
      <w:b/>
      <w:bCs/>
    </w:rPr>
  </w:style>
  <w:style w:type="character" w:styleId="ListLabel70" w:customStyle="1">
    <w:name w:val="ListLabel 70"/>
    <w:qFormat/>
    <w:rPr>
      <w:u w:val="single"/>
    </w:rPr>
  </w:style>
  <w:style w:type="character" w:styleId="ListLabel71" w:customStyle="1">
    <w:name w:val="ListLabel 71"/>
    <w:qFormat/>
    <w:rPr>
      <w:u w:val="single"/>
    </w:rPr>
  </w:style>
  <w:style w:type="character" w:styleId="ListLabel72" w:customStyle="1">
    <w:name w:val="ListLabel 72"/>
    <w:qFormat/>
    <w:rPr>
      <w:u w:val="single"/>
    </w:rPr>
  </w:style>
  <w:style w:type="character" w:styleId="ListLabel73" w:customStyle="1">
    <w:name w:val="ListLabel 73"/>
    <w:qFormat/>
    <w:rPr>
      <w:u w:val="single"/>
    </w:rPr>
  </w:style>
  <w:style w:type="character" w:styleId="ListLabel74" w:customStyle="1">
    <w:name w:val="ListLabel 74"/>
    <w:qFormat/>
    <w:rPr>
      <w:u w:val="single"/>
    </w:rPr>
  </w:style>
  <w:style w:type="character" w:styleId="ListLabel75" w:customStyle="1">
    <w:name w:val="ListLabel 75"/>
    <w:qFormat/>
    <w:rPr>
      <w:u w:val="single"/>
    </w:rPr>
  </w:style>
  <w:style w:type="character" w:styleId="ListLabel76" w:customStyle="1">
    <w:name w:val="ListLabel 76"/>
    <w:qFormat/>
    <w:rPr>
      <w:u w:val="single"/>
    </w:rPr>
  </w:style>
  <w:style w:type="character" w:styleId="ListLabel77" w:customStyle="1">
    <w:name w:val="ListLabel 77"/>
    <w:qFormat/>
    <w:rPr>
      <w:u w:val="single"/>
    </w:rPr>
  </w:style>
  <w:style w:type="character" w:styleId="ListLabel78" w:customStyle="1">
    <w:name w:val="ListLabel 78"/>
    <w:qFormat/>
    <w:rPr>
      <w:u w:val="single"/>
    </w:rPr>
  </w:style>
  <w:style w:type="character" w:styleId="ListLabel79" w:customStyle="1">
    <w:name w:val="ListLabel 79"/>
    <w:qFormat/>
    <w:rPr>
      <w:rFonts w:ascii="Times New Roman" w:hAnsi="Times New Roman"/>
      <w:b/>
      <w:sz w:val="27"/>
      <w:u w:val="none"/>
    </w:rPr>
  </w:style>
  <w:style w:type="character" w:styleId="ListLabel80" w:customStyle="1">
    <w:name w:val="ListLabel 80"/>
    <w:qFormat/>
    <w:rPr>
      <w:u w:val="single"/>
    </w:rPr>
  </w:style>
  <w:style w:type="character" w:styleId="ListLabel81" w:customStyle="1">
    <w:name w:val="ListLabel 81"/>
    <w:qFormat/>
    <w:rPr>
      <w:u w:val="single"/>
    </w:rPr>
  </w:style>
  <w:style w:type="character" w:styleId="ListLabel82" w:customStyle="1">
    <w:name w:val="ListLabel 82"/>
    <w:qFormat/>
    <w:rPr>
      <w:u w:val="single"/>
    </w:rPr>
  </w:style>
  <w:style w:type="character" w:styleId="ListLabel83" w:customStyle="1">
    <w:name w:val="ListLabel 83"/>
    <w:qFormat/>
    <w:rPr>
      <w:u w:val="single"/>
    </w:rPr>
  </w:style>
  <w:style w:type="character" w:styleId="ListLabel84" w:customStyle="1">
    <w:name w:val="ListLabel 84"/>
    <w:qFormat/>
    <w:rPr>
      <w:u w:val="single"/>
    </w:rPr>
  </w:style>
  <w:style w:type="character" w:styleId="ListLabel85" w:customStyle="1">
    <w:name w:val="ListLabel 85"/>
    <w:qFormat/>
    <w:rPr>
      <w:u w:val="single"/>
    </w:rPr>
  </w:style>
  <w:style w:type="character" w:styleId="ListLabel86" w:customStyle="1">
    <w:name w:val="ListLabel 86"/>
    <w:qFormat/>
    <w:rPr>
      <w:u w:val="single"/>
    </w:rPr>
  </w:style>
  <w:style w:type="character" w:styleId="ListLabel87" w:customStyle="1">
    <w:name w:val="ListLabel 87"/>
    <w:qFormat/>
    <w:rPr>
      <w:u w:val="single"/>
    </w:rPr>
  </w:style>
  <w:style w:type="character" w:styleId="ListLabel88" w:customStyle="1">
    <w:name w:val="ListLabel 88"/>
    <w:qFormat/>
    <w:rPr>
      <w:u w:val="single"/>
    </w:rPr>
  </w:style>
  <w:style w:type="character" w:styleId="ListLabel89" w:customStyle="1">
    <w:name w:val="ListLabel 89"/>
    <w:qFormat/>
    <w:rPr>
      <w:u w:val="single"/>
    </w:rPr>
  </w:style>
  <w:style w:type="character" w:styleId="ListLabel90" w:customStyle="1">
    <w:name w:val="ListLabel 90"/>
    <w:qFormat/>
    <w:rPr>
      <w:u w:val="single"/>
    </w:rPr>
  </w:style>
  <w:style w:type="character" w:styleId="ListLabel91" w:customStyle="1">
    <w:name w:val="ListLabel 91"/>
    <w:qFormat/>
    <w:rPr>
      <w:u w:val="single"/>
    </w:rPr>
  </w:style>
  <w:style w:type="character" w:styleId="ListLabel92" w:customStyle="1">
    <w:name w:val="ListLabel 92"/>
    <w:qFormat/>
    <w:rPr>
      <w:u w:val="single"/>
    </w:rPr>
  </w:style>
  <w:style w:type="character" w:styleId="ListLabel93" w:customStyle="1">
    <w:name w:val="ListLabel 93"/>
    <w:qFormat/>
    <w:rPr>
      <w:u w:val="single"/>
    </w:rPr>
  </w:style>
  <w:style w:type="character" w:styleId="ListLabel94" w:customStyle="1">
    <w:name w:val="ListLabel 94"/>
    <w:qFormat/>
    <w:rPr>
      <w:u w:val="single"/>
    </w:rPr>
  </w:style>
  <w:style w:type="character" w:styleId="ListLabel95" w:customStyle="1">
    <w:name w:val="ListLabel 95"/>
    <w:qFormat/>
    <w:rPr>
      <w:u w:val="single"/>
    </w:rPr>
  </w:style>
  <w:style w:type="character" w:styleId="ListLabel96" w:customStyle="1">
    <w:name w:val="ListLabel 96"/>
    <w:qFormat/>
    <w:rPr>
      <w:b/>
      <w:sz w:val="27"/>
      <w:u w:val="none"/>
    </w:rPr>
  </w:style>
  <w:style w:type="character" w:styleId="ListLabel97" w:customStyle="1">
    <w:name w:val="ListLabel 97"/>
    <w:qFormat/>
    <w:rPr>
      <w:u w:val="single"/>
    </w:rPr>
  </w:style>
  <w:style w:type="character" w:styleId="ListLabel98" w:customStyle="1">
    <w:name w:val="ListLabel 98"/>
    <w:qFormat/>
    <w:rPr>
      <w:u w:val="single"/>
    </w:rPr>
  </w:style>
  <w:style w:type="character" w:styleId="ListLabel99" w:customStyle="1">
    <w:name w:val="ListLabel 99"/>
    <w:qFormat/>
    <w:rPr>
      <w:u w:val="single"/>
    </w:rPr>
  </w:style>
  <w:style w:type="character" w:styleId="ListLabel100" w:customStyle="1">
    <w:name w:val="ListLabel 100"/>
    <w:qFormat/>
    <w:rPr>
      <w:u w:val="single"/>
    </w:rPr>
  </w:style>
  <w:style w:type="character" w:styleId="ListLabel101" w:customStyle="1">
    <w:name w:val="ListLabel 101"/>
    <w:qFormat/>
    <w:rPr>
      <w:u w:val="single"/>
    </w:rPr>
  </w:style>
  <w:style w:type="character" w:styleId="ListLabel102" w:customStyle="1">
    <w:name w:val="ListLabel 102"/>
    <w:qFormat/>
    <w:rPr>
      <w:u w:val="single"/>
    </w:rPr>
  </w:style>
  <w:style w:type="character" w:styleId="ListLabel103" w:customStyle="1">
    <w:name w:val="ListLabel 103"/>
    <w:qFormat/>
    <w:rPr>
      <w:u w:val="single"/>
    </w:rPr>
  </w:style>
  <w:style w:type="character" w:styleId="ListLabel104" w:customStyle="1">
    <w:name w:val="ListLabel 104"/>
    <w:qFormat/>
    <w:rPr>
      <w:u w:val="single"/>
    </w:rPr>
  </w:style>
  <w:style w:type="character" w:styleId="ListLabel105" w:customStyle="1">
    <w:name w:val="ListLabel 105"/>
    <w:qFormat/>
    <w:rPr>
      <w:u w:val="single"/>
    </w:rPr>
  </w:style>
  <w:style w:type="character" w:styleId="ListLabel106" w:customStyle="1">
    <w:name w:val="ListLabel 106"/>
    <w:qFormat/>
    <w:rPr>
      <w:u w:val="single"/>
    </w:rPr>
  </w:style>
  <w:style w:type="character" w:styleId="ListLabel107" w:customStyle="1">
    <w:name w:val="ListLabel 107"/>
    <w:qFormat/>
    <w:rPr>
      <w:u w:val="single"/>
    </w:rPr>
  </w:style>
  <w:style w:type="character" w:styleId="ListLabel108" w:customStyle="1">
    <w:name w:val="ListLabel 108"/>
    <w:qFormat/>
    <w:rPr>
      <w:u w:val="single"/>
    </w:rPr>
  </w:style>
  <w:style w:type="character" w:styleId="ListLabel109" w:customStyle="1">
    <w:name w:val="ListLabel 109"/>
    <w:qFormat/>
    <w:rPr>
      <w:u w:val="single"/>
    </w:rPr>
  </w:style>
  <w:style w:type="character" w:styleId="ListLabel110" w:customStyle="1">
    <w:name w:val="ListLabel 110"/>
    <w:qFormat/>
    <w:rPr>
      <w:u w:val="single"/>
    </w:rPr>
  </w:style>
  <w:style w:type="character" w:styleId="ListLabel111" w:customStyle="1">
    <w:name w:val="ListLabel 111"/>
    <w:qFormat/>
    <w:rPr>
      <w:u w:val="single"/>
    </w:rPr>
  </w:style>
  <w:style w:type="character" w:styleId="Iceouttxt" w:customStyle="1">
    <w:name w:val="iceouttxt"/>
    <w:basedOn w:val="DefaultParagraphFont"/>
    <w:qFormat/>
    <w:rPr/>
  </w:style>
  <w:style w:type="character" w:styleId="Style17" w:customStyle="1">
    <w:name w:val="Маркеры списка"/>
    <w:qFormat/>
    <w:rPr>
      <w:rFonts w:ascii="OpenSymbol" w:hAnsi="OpenSymbol" w:eastAsia="OpenSymbol" w:cs="OpenSymbol"/>
    </w:rPr>
  </w:style>
  <w:style w:type="paragraph" w:styleId="Style18" w:customStyle="1">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rsid w:val="00296abc"/>
    <w:pPr>
      <w:jc w:val="center"/>
    </w:pPr>
    <w:rPr>
      <w:b/>
      <w:bCs/>
      <w:sz w:val="22"/>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ad1332"/>
    <w:pPr>
      <w:spacing w:lineRule="auto" w:line="276" w:before="0" w:after="200"/>
      <w:ind w:left="720" w:hanging="0"/>
      <w:contextualSpacing/>
    </w:pPr>
    <w:rPr>
      <w:rFonts w:ascii="Calibri" w:hAnsi="Calibri"/>
      <w:sz w:val="22"/>
      <w:szCs w:val="22"/>
    </w:rPr>
  </w:style>
  <w:style w:type="paragraph" w:styleId="HTMLPreformatted">
    <w:name w:val="HTML Preformatted"/>
    <w:basedOn w:val="Normal"/>
    <w:unhideWhenUsed/>
    <w:qFormat/>
    <w:rsid w:val="00ad133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12" w:customStyle="1">
    <w:name w:val="Абзац списка1"/>
    <w:basedOn w:val="Normal"/>
    <w:qFormat/>
    <w:rsid w:val="00422c3a"/>
    <w:pPr>
      <w:spacing w:lineRule="auto" w:line="276" w:before="0" w:after="200"/>
      <w:ind w:left="720" w:hanging="0"/>
    </w:pPr>
    <w:rPr>
      <w:rFonts w:ascii="Calibri" w:hAnsi="Calibri" w:eastAsia="Calibri"/>
      <w:sz w:val="22"/>
      <w:szCs w:val="22"/>
    </w:rPr>
  </w:style>
  <w:style w:type="paragraph" w:styleId="ConsPlusNormal" w:customStyle="1">
    <w:name w:val="ConsPlusNormal"/>
    <w:qFormat/>
    <w:rsid w:val="00422c3a"/>
    <w:pPr>
      <w:widowControl w:val="false"/>
      <w:bidi w:val="0"/>
      <w:ind w:firstLine="720"/>
      <w:jc w:val="left"/>
    </w:pPr>
    <w:rPr>
      <w:rFonts w:ascii="Arial" w:hAnsi="Arial" w:eastAsia="Calibri" w:cs="Arial"/>
      <w:color w:val="00000A"/>
      <w:sz w:val="24"/>
      <w:szCs w:val="20"/>
      <w:lang w:val="ru-RU" w:eastAsia="ru-RU" w:bidi="ar-SA"/>
    </w:rPr>
  </w:style>
  <w:style w:type="paragraph" w:styleId="Style23">
    <w:name w:val="Body Text Indent"/>
    <w:basedOn w:val="Normal"/>
    <w:semiHidden/>
    <w:rsid w:val="00422c3a"/>
    <w:pPr>
      <w:spacing w:lineRule="auto" w:line="276" w:before="0" w:after="120"/>
      <w:ind w:left="283" w:hanging="0"/>
    </w:pPr>
    <w:rPr>
      <w:rFonts w:ascii="Calibri" w:hAnsi="Calibri"/>
      <w:sz w:val="22"/>
      <w:szCs w:val="22"/>
      <w:lang w:eastAsia="en-US"/>
    </w:rPr>
  </w:style>
  <w:style w:type="paragraph" w:styleId="BodyTextIndent2">
    <w:name w:val="Body Text Indent 2"/>
    <w:basedOn w:val="Normal"/>
    <w:semiHidden/>
    <w:qFormat/>
    <w:rsid w:val="00422c3a"/>
    <w:pPr>
      <w:spacing w:lineRule="auto" w:line="480" w:before="0" w:after="120"/>
      <w:ind w:left="283" w:hanging="0"/>
    </w:pPr>
    <w:rPr>
      <w:rFonts w:ascii="Calibri" w:hAnsi="Calibri"/>
      <w:sz w:val="22"/>
      <w:szCs w:val="22"/>
      <w:lang w:eastAsia="en-US"/>
    </w:rPr>
  </w:style>
  <w:style w:type="paragraph" w:styleId="BodyText2">
    <w:name w:val="Body Text 2"/>
    <w:basedOn w:val="Normal"/>
    <w:semiHidden/>
    <w:qFormat/>
    <w:rsid w:val="00422c3a"/>
    <w:pPr>
      <w:spacing w:lineRule="auto" w:line="480" w:before="0" w:after="120"/>
    </w:pPr>
    <w:rPr>
      <w:rFonts w:ascii="Calibri" w:hAnsi="Calibri"/>
      <w:sz w:val="22"/>
      <w:szCs w:val="22"/>
      <w:lang w:eastAsia="en-US"/>
    </w:rPr>
  </w:style>
  <w:style w:type="paragraph" w:styleId="23" w:customStyle="1">
    <w:name w:val="Оглавление 2 Знак"/>
    <w:link w:val="25"/>
    <w:qFormat/>
    <w:rsid w:val="00422c3a"/>
    <w:pPr>
      <w:widowControl/>
      <w:bidi w:val="0"/>
      <w:jc w:val="left"/>
    </w:pPr>
    <w:rPr>
      <w:rFonts w:ascii="Times New Roman" w:hAnsi="Times New Roman" w:eastAsia="Calibri" w:cs="Times New Roman"/>
      <w:color w:val="00000A"/>
      <w:sz w:val="24"/>
      <w:szCs w:val="20"/>
      <w:lang w:val="ru-RU" w:eastAsia="ru-RU" w:bidi="ar-SA"/>
    </w:rPr>
  </w:style>
  <w:style w:type="paragraph" w:styleId="CharChar3CharCharCharCharCharCharCharChar" w:customStyle="1">
    <w:name w:val="Char Char3 Char Char Char Char Знак Знак Char Char Знак Знак Char Char"/>
    <w:basedOn w:val="Normal"/>
    <w:qFormat/>
    <w:rsid w:val="00223add"/>
    <w:pPr>
      <w:spacing w:beforeAutospacing="1" w:afterAutospacing="1"/>
      <w:jc w:val="both"/>
    </w:pPr>
    <w:rPr>
      <w:rFonts w:ascii="Tahoma" w:hAnsi="Tahoma"/>
      <w:sz w:val="20"/>
      <w:szCs w:val="20"/>
      <w:lang w:val="en-US" w:eastAsia="en-US"/>
    </w:rPr>
  </w:style>
  <w:style w:type="paragraph" w:styleId="13">
    <w:name w:val="TOC 1"/>
    <w:basedOn w:val="Normal"/>
    <w:uiPriority w:val="39"/>
    <w:qFormat/>
    <w:rsid w:val="000d53fe"/>
    <w:pPr>
      <w:suppressAutoHyphens w:val="true"/>
    </w:pPr>
    <w:rPr>
      <w:lang w:eastAsia="ar-SA"/>
    </w:rPr>
  </w:style>
  <w:style w:type="paragraph" w:styleId="24">
    <w:name w:val="TOC 2"/>
    <w:basedOn w:val="Normal"/>
    <w:link w:val="24"/>
    <w:uiPriority w:val="39"/>
    <w:qFormat/>
    <w:rsid w:val="000d53fe"/>
    <w:pPr>
      <w:suppressAutoHyphens w:val="true"/>
      <w:ind w:left="240" w:hanging="0"/>
    </w:pPr>
    <w:rPr>
      <w:lang w:eastAsia="ar-SA"/>
    </w:rPr>
  </w:style>
  <w:style w:type="paragraph" w:styleId="Style24">
    <w:name w:val="Header"/>
    <w:basedOn w:val="Normal"/>
    <w:uiPriority w:val="99"/>
    <w:rsid w:val="00c275d5"/>
    <w:pPr>
      <w:tabs>
        <w:tab w:val="center" w:pos="4677" w:leader="none"/>
        <w:tab w:val="right" w:pos="9355" w:leader="none"/>
      </w:tabs>
    </w:pPr>
    <w:rPr/>
  </w:style>
  <w:style w:type="paragraph" w:styleId="Style25">
    <w:name w:val="Footer"/>
    <w:basedOn w:val="Normal"/>
    <w:rsid w:val="00c275d5"/>
    <w:pPr>
      <w:tabs>
        <w:tab w:val="center" w:pos="4677" w:leader="none"/>
        <w:tab w:val="right" w:pos="9355" w:leader="none"/>
      </w:tabs>
    </w:pPr>
    <w:rPr/>
  </w:style>
  <w:style w:type="paragraph" w:styleId="NormalWeb">
    <w:name w:val="Normal (Web)"/>
    <w:basedOn w:val="Normal"/>
    <w:uiPriority w:val="99"/>
    <w:qFormat/>
    <w:rsid w:val="003569b4"/>
    <w:pPr>
      <w:spacing w:before="100" w:after="100"/>
    </w:pPr>
    <w:rPr>
      <w:rFonts w:ascii="Arial" w:hAnsi="Arial" w:cs="Arial"/>
      <w:color w:val="000000"/>
      <w:sz w:val="18"/>
      <w:szCs w:val="18"/>
    </w:rPr>
  </w:style>
  <w:style w:type="paragraph" w:styleId="ConsPlusNonformat" w:customStyle="1">
    <w:name w:val="ConsPlusNonformat"/>
    <w:qFormat/>
    <w:rsid w:val="008c3caa"/>
    <w:pPr>
      <w:widowControl/>
      <w:bidi w:val="0"/>
      <w:jc w:val="left"/>
    </w:pPr>
    <w:rPr>
      <w:rFonts w:ascii="Courier New" w:hAnsi="Courier New" w:eastAsia="Times New Roman" w:cs="Courier New"/>
      <w:color w:val="00000A"/>
      <w:sz w:val="24"/>
      <w:szCs w:val="20"/>
      <w:lang w:val="ru-RU" w:eastAsia="ru-RU" w:bidi="ar-SA"/>
    </w:rPr>
  </w:style>
  <w:style w:type="paragraph" w:styleId="Style26" w:customStyle="1">
    <w:name w:val="style2"/>
    <w:basedOn w:val="Normal"/>
    <w:qFormat/>
    <w:rsid w:val="002300d9"/>
    <w:pPr>
      <w:spacing w:beforeAutospacing="1" w:afterAutospacing="1"/>
    </w:pPr>
    <w:rPr>
      <w:color w:val="000000"/>
    </w:rPr>
  </w:style>
  <w:style w:type="paragraph" w:styleId="Style110" w:customStyle="1">
    <w:name w:val="style1"/>
    <w:basedOn w:val="Normal"/>
    <w:qFormat/>
    <w:rsid w:val="002300d9"/>
    <w:pPr>
      <w:spacing w:beforeAutospacing="1" w:afterAutospacing="1"/>
    </w:pPr>
    <w:rPr>
      <w:color w:val="000000"/>
    </w:rPr>
  </w:style>
  <w:style w:type="paragraph" w:styleId="Msonormalcxspmiddle" w:customStyle="1">
    <w:name w:val="msonormalcxspmiddle"/>
    <w:basedOn w:val="Normal"/>
    <w:qFormat/>
    <w:rsid w:val="002300d9"/>
    <w:pPr>
      <w:spacing w:beforeAutospacing="1" w:afterAutospacing="1"/>
    </w:pPr>
    <w:rPr>
      <w:color w:val="000000"/>
    </w:rPr>
  </w:style>
  <w:style w:type="paragraph" w:styleId="BalloonText">
    <w:name w:val="Balloon Text"/>
    <w:basedOn w:val="Normal"/>
    <w:semiHidden/>
    <w:qFormat/>
    <w:rsid w:val="00485e7c"/>
    <w:pPr/>
    <w:rPr>
      <w:rFonts w:ascii="Tahoma" w:hAnsi="Tahoma" w:cs="Tahoma"/>
      <w:sz w:val="16"/>
      <w:szCs w:val="16"/>
    </w:rPr>
  </w:style>
  <w:style w:type="paragraph" w:styleId="NoSpacing">
    <w:name w:val="No Spacing"/>
    <w:uiPriority w:val="1"/>
    <w:qFormat/>
    <w:rsid w:val="00073eb4"/>
    <w:pPr>
      <w:widowControl/>
      <w:bidi w:val="0"/>
      <w:jc w:val="left"/>
    </w:pPr>
    <w:rPr>
      <w:rFonts w:ascii="Times New Roman" w:hAnsi="Times New Roman" w:eastAsia="Times New Roman" w:cs="Times New Roman"/>
      <w:color w:val="00000A"/>
      <w:sz w:val="24"/>
      <w:szCs w:val="24"/>
      <w:lang w:val="ru-RU" w:eastAsia="ru-RU" w:bidi="ar-SA"/>
    </w:rPr>
  </w:style>
  <w:style w:type="paragraph" w:styleId="Style27" w:customStyle="1">
    <w:name w:val="Знак"/>
    <w:basedOn w:val="Normal"/>
    <w:qFormat/>
    <w:rsid w:val="00b35b93"/>
    <w:pPr>
      <w:spacing w:beforeAutospacing="1" w:afterAutospacing="1"/>
    </w:pPr>
    <w:rPr>
      <w:rFonts w:ascii="Tahoma" w:hAnsi="Tahoma"/>
      <w:sz w:val="20"/>
      <w:szCs w:val="20"/>
      <w:lang w:val="en-US" w:eastAsia="en-US"/>
    </w:rPr>
  </w:style>
  <w:style w:type="paragraph" w:styleId="ConsNonformat" w:customStyle="1">
    <w:name w:val="ConsNonformat"/>
    <w:qFormat/>
    <w:rsid w:val="00502f0b"/>
    <w:pPr>
      <w:widowControl w:val="false"/>
      <w:bidi w:val="0"/>
      <w:ind w:right="19772" w:hanging="0"/>
      <w:jc w:val="left"/>
    </w:pPr>
    <w:rPr>
      <w:rFonts w:ascii="Courier New" w:hAnsi="Courier New" w:eastAsia="Times New Roman" w:cs="Courier New"/>
      <w:color w:val="00000A"/>
      <w:sz w:val="24"/>
      <w:szCs w:val="20"/>
      <w:lang w:val="ru-RU" w:eastAsia="ru-RU" w:bidi="ar-SA"/>
    </w:rPr>
  </w:style>
  <w:style w:type="paragraph" w:styleId="Style28" w:customStyle="1">
    <w:name w:val="Знак Знак Знак Знак Знак Знак Знак Знак Знак Знак Знак Знак Знак Знак Знак Знак Знак Знак Знак Знак Знак"/>
    <w:basedOn w:val="Normal"/>
    <w:qFormat/>
    <w:rsid w:val="004f2f04"/>
    <w:pPr>
      <w:spacing w:beforeAutospacing="1" w:afterAutospacing="1"/>
    </w:pPr>
    <w:rPr>
      <w:rFonts w:ascii="Tahoma" w:hAnsi="Tahoma"/>
      <w:sz w:val="20"/>
      <w:szCs w:val="20"/>
      <w:lang w:val="en-US" w:eastAsia="en-US"/>
    </w:rPr>
  </w:style>
  <w:style w:type="paragraph" w:styleId="BodyTextIndent3">
    <w:name w:val="Body Text Indent 3"/>
    <w:basedOn w:val="Normal"/>
    <w:link w:val="31"/>
    <w:qFormat/>
    <w:rsid w:val="00292543"/>
    <w:pPr>
      <w:spacing w:before="0" w:after="120"/>
      <w:ind w:left="283" w:hanging="0"/>
    </w:pPr>
    <w:rPr>
      <w:sz w:val="16"/>
      <w:szCs w:val="16"/>
    </w:rPr>
  </w:style>
  <w:style w:type="paragraph" w:styleId="Style31" w:customStyle="1">
    <w:name w:val="Style3"/>
    <w:basedOn w:val="Normal"/>
    <w:uiPriority w:val="99"/>
    <w:qFormat/>
    <w:rsid w:val="00de714e"/>
    <w:pPr>
      <w:widowControl w:val="false"/>
      <w:spacing w:lineRule="exact" w:line="290"/>
      <w:ind w:firstLine="662"/>
      <w:jc w:val="both"/>
    </w:pPr>
    <w:rPr/>
  </w:style>
  <w:style w:type="paragraph" w:styleId="Footnotetext">
    <w:name w:val="footnote text"/>
    <w:basedOn w:val="Normal"/>
    <w:uiPriority w:val="99"/>
    <w:qFormat/>
    <w:rsid w:val="0072677f"/>
    <w:pPr>
      <w:spacing w:lineRule="auto" w:line="276" w:before="0" w:after="200"/>
    </w:pPr>
    <w:rPr>
      <w:rFonts w:ascii="Calibri" w:hAnsi="Calibri" w:eastAsia="Calibri"/>
      <w:sz w:val="20"/>
      <w:szCs w:val="20"/>
      <w:lang w:eastAsia="en-US"/>
    </w:rPr>
  </w:style>
  <w:style w:type="paragraph" w:styleId="Style29">
    <w:name w:val="Title"/>
    <w:basedOn w:val="Normal"/>
    <w:qFormat/>
    <w:rsid w:val="00db54d2"/>
    <w:pPr>
      <w:spacing w:before="240" w:after="60"/>
      <w:jc w:val="center"/>
      <w:outlineLvl w:val="0"/>
    </w:pPr>
    <w:rPr>
      <w:rFonts w:ascii="Cambria" w:hAnsi="Cambria"/>
      <w:b/>
      <w:bCs/>
      <w:sz w:val="32"/>
      <w:szCs w:val="32"/>
    </w:rPr>
  </w:style>
  <w:style w:type="paragraph" w:styleId="TOCHeading">
    <w:name w:val="TOC Heading"/>
    <w:basedOn w:val="1"/>
    <w:uiPriority w:val="39"/>
    <w:semiHidden/>
    <w:unhideWhenUsed/>
    <w:qFormat/>
    <w:rsid w:val="006d1aa7"/>
    <w:pPr>
      <w:keepNext/>
      <w:keepLines/>
      <w:spacing w:lineRule="auto" w:line="276" w:beforeAutospacing="0" w:before="480" w:after="0"/>
    </w:pPr>
    <w:rPr>
      <w:rFonts w:ascii="Cambria" w:hAnsi="Cambria" w:cs="Times New Roman"/>
      <w:b/>
      <w:bCs/>
      <w:color w:val="365F91"/>
      <w:sz w:val="28"/>
      <w:szCs w:val="28"/>
    </w:rPr>
  </w:style>
  <w:style w:type="paragraph" w:styleId="34">
    <w:name w:val="TOC 3"/>
    <w:basedOn w:val="Normal"/>
    <w:autoRedefine/>
    <w:uiPriority w:val="39"/>
    <w:unhideWhenUsed/>
    <w:qFormat/>
    <w:rsid w:val="005f3fcf"/>
    <w:pPr>
      <w:tabs>
        <w:tab w:val="right" w:pos="9497" w:leader="dot"/>
      </w:tabs>
      <w:spacing w:lineRule="auto" w:line="276" w:before="0" w:after="100"/>
      <w:ind w:left="284" w:hanging="0"/>
    </w:pPr>
    <w:rPr>
      <w:sz w:val="28"/>
      <w:szCs w:val="28"/>
    </w:rPr>
  </w:style>
  <w:style w:type="paragraph" w:styleId="ListBullet4">
    <w:name w:val="List Bullet 4"/>
    <w:basedOn w:val="Normal"/>
    <w:qFormat/>
    <w:rsid w:val="00fd2c74"/>
    <w:pPr>
      <w:ind w:left="849" w:hanging="283"/>
    </w:pPr>
    <w:rPr>
      <w:sz w:val="28"/>
      <w:szCs w:val="20"/>
    </w:rPr>
  </w:style>
  <w:style w:type="paragraph" w:styleId="14" w:customStyle="1">
    <w:name w:val="Основной текст1"/>
    <w:basedOn w:val="Normal"/>
    <w:qFormat/>
    <w:rsid w:val="000674fe"/>
    <w:pPr>
      <w:shd w:val="clear" w:color="auto" w:fill="FFFFFF"/>
      <w:spacing w:lineRule="exact" w:line="317" w:before="1020" w:after="0"/>
      <w:ind w:hanging="3440"/>
    </w:pPr>
    <w:rPr>
      <w:sz w:val="27"/>
      <w:szCs w:val="27"/>
    </w:rPr>
  </w:style>
  <w:style w:type="paragraph" w:styleId="35" w:customStyle="1">
    <w:name w:val="Заголовок №3"/>
    <w:basedOn w:val="Normal"/>
    <w:link w:val="35"/>
    <w:qFormat/>
    <w:rsid w:val="000674fe"/>
    <w:pPr>
      <w:shd w:val="clear" w:color="auto" w:fill="FFFFFF"/>
      <w:spacing w:lineRule="exact" w:line="317" w:before="240" w:after="0"/>
      <w:ind w:firstLine="700"/>
      <w:jc w:val="both"/>
      <w:outlineLvl w:val="2"/>
    </w:pPr>
    <w:rPr>
      <w:sz w:val="27"/>
      <w:szCs w:val="27"/>
    </w:rPr>
  </w:style>
  <w:style w:type="paragraph" w:styleId="61" w:customStyle="1">
    <w:name w:val="Основной текст (6)"/>
    <w:basedOn w:val="Normal"/>
    <w:link w:val="6"/>
    <w:qFormat/>
    <w:rsid w:val="000674fe"/>
    <w:pPr>
      <w:shd w:val="clear" w:color="auto" w:fill="FFFFFF"/>
    </w:pPr>
    <w:rPr>
      <w:rFonts w:ascii="Courier New" w:hAnsi="Courier New" w:eastAsia="Courier New" w:cs="Courier New"/>
      <w:sz w:val="13"/>
      <w:szCs w:val="13"/>
    </w:rPr>
  </w:style>
  <w:style w:type="paragraph" w:styleId="71" w:customStyle="1">
    <w:name w:val="Основной текст (7)"/>
    <w:basedOn w:val="Normal"/>
    <w:link w:val="7"/>
    <w:qFormat/>
    <w:rsid w:val="00ad50a6"/>
    <w:pPr>
      <w:shd w:val="clear" w:color="auto" w:fill="FFFFFF"/>
      <w:spacing w:lineRule="exact" w:line="322" w:before="240" w:after="0"/>
      <w:ind w:firstLine="700"/>
      <w:jc w:val="both"/>
    </w:pPr>
    <w:rPr>
      <w:sz w:val="27"/>
      <w:szCs w:val="27"/>
    </w:rPr>
  </w:style>
  <w:style w:type="paragraph" w:styleId="211" w:customStyle="1">
    <w:name w:val="Основной текст с отступом 21"/>
    <w:basedOn w:val="Normal"/>
    <w:qFormat/>
    <w:pPr>
      <w:suppressAutoHyphens w:val="true"/>
      <w:ind w:firstLine="851"/>
      <w:jc w:val="both"/>
    </w:pPr>
    <w:rPr>
      <w:szCs w:val="20"/>
    </w:rPr>
  </w:style>
  <w:style w:type="paragraph" w:styleId="Style30">
    <w:name w:val="Без интервала"/>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311">
    <w:name w:val="Основной текст с отступом 31"/>
    <w:basedOn w:val="Normal"/>
    <w:qFormat/>
    <w:pPr>
      <w:ind w:left="0" w:right="0" w:firstLine="851"/>
      <w:jc w:val="both"/>
    </w:pPr>
    <w:rPr>
      <w:sz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EAD9D5C6CBA4FEE71393FE828D091F8638656F199D3BB50EC0DE42A40E662A0522677FC15CA3C2E3XF1AL" TargetMode="External"/><Relationship Id="rId4" Type="http://schemas.openxmlformats.org/officeDocument/2006/relationships/hyperlink" Target="consultantplus://offline/ref=EAD9D5C6CBA4FEE71393FE828D091F8638656F199D3BB50EC0DE42A40E662A0522677FC15CA3C4EEXF15L" TargetMode="External"/><Relationship Id="rId5" Type="http://schemas.openxmlformats.org/officeDocument/2006/relationships/hyperlink" Target="consultantplus://offline/ref=EAD9D5C6CBA4FEE71393FE828D091F8638656F199D3BB50EC0DE42A40E662A0522677FC15CA3C3E3XF1BL" TargetMode="External"/><Relationship Id="rId6" Type="http://schemas.openxmlformats.org/officeDocument/2006/relationships/hyperlink" Target="consultantplus://offline/ref=EAD9D5C6CBA4FEE71393FE828D091F8638656F199D3BB50EC0DE42A40E662A0522677FC155XA10L" TargetMode="External"/><Relationship Id="rId7" Type="http://schemas.openxmlformats.org/officeDocument/2006/relationships/hyperlink" Target="consultantplus://offline/ref=EAD9D5C6CBA4FEE71393FE828D091F8638656F199D3BB50EC0DE42A40E662A0522677FC155XA11L" TargetMode="External"/><Relationship Id="rId8" Type="http://schemas.openxmlformats.org/officeDocument/2006/relationships/hyperlink" Target="consultantplus://offline/ref=EAD9D5C6CBA4FEE71393FE828D091F8639656A199138B50EC0DE42A40E662A0522677FC15CA3C7E4XF15L" TargetMode="External"/><Relationship Id="rId9" Type="http://schemas.openxmlformats.org/officeDocument/2006/relationships/hyperlink" Target="consultantplus://offline/ref=EAD9D5C6CBA4FEE71393FE828D091F8638656F199D3BB50EC0DE42A40E662A0522677FC15CA3C6EFXF10L" TargetMode="External"/><Relationship Id="rId10" Type="http://schemas.openxmlformats.org/officeDocument/2006/relationships/hyperlink" Target="consultantplus://offline/ref=EAD9D5C6CBA4FEE71393FE828D091F863A626C1E953AB50EC0DE42A40E662A0522677FC15CA3C6E7XF1AL" TargetMode="External"/><Relationship Id="rId11" Type="http://schemas.openxmlformats.org/officeDocument/2006/relationships/hyperlink" Target="consultantplus://offline/ref=EAD9D5C6CBA4FEE71393FE828D091F8638656F199D3BB50EC0DE42A40E662A0522677FC155XA1AL" TargetMode="External"/><Relationship Id="rId12" Type="http://schemas.openxmlformats.org/officeDocument/2006/relationships/hyperlink" Target="consultantplus://offline/ref=EAD9D5C6CBA4FEE71393FE828D091F8638656F199D3BB50EC0DE42A40E662A0522677FC155XA1AL" TargetMode="External"/><Relationship Id="rId13" Type="http://schemas.openxmlformats.org/officeDocument/2006/relationships/hyperlink" Target="consultantplus://offline/ref=EAD9D5C6CBA4FEE71393FE828D091F8638656F199D3BB50EC0DE42A40E662A0522677FC155XA1AL" TargetMode="External"/><Relationship Id="rId14" Type="http://schemas.openxmlformats.org/officeDocument/2006/relationships/hyperlink" Target="consultantplus://offline/ref=EAD9D5C6CBA4FEE71393FE828D091F8638656F199D3BB50EC0DE42A40E662A0522677FC15CA3C7E2XF1BL" TargetMode="External"/><Relationship Id="rId15" Type="http://schemas.openxmlformats.org/officeDocument/2006/relationships/hyperlink" Target="http://www.torgi.gov.ru/"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ACA8-0036-439D-A0B7-E010034C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Application>LibreOffice/5.2.0.4$Windows_x86 LibreOffice_project/066b007f5ebcc236395c7d282ba488bca6720265</Application>
  <Pages>14</Pages>
  <Words>4318</Words>
  <Characters>32571</Characters>
  <CharactersWithSpaces>37030</CharactersWithSpaces>
  <Paragraphs>107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2017-11-23T17:29:00Z</dcterms:created>
  <dc:creator>Пронина Е.Ю.</dc:creator>
  <dc:description/>
  <dc:language>ru-RU</dc:language>
  <cp:lastModifiedBy/>
  <dcterms:modified xsi:type="dcterms:W3CDTF">2018-12-03T17:05:24Z</dcterms:modified>
  <cp:revision>50</cp:revision>
  <dc:subject/>
  <dc:title>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